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1C" w:rsidRPr="00317C18" w:rsidRDefault="00E52F1C" w:rsidP="00423FB6">
      <w:pPr>
        <w:pStyle w:val="BodyText"/>
        <w:widowControl w:val="0"/>
        <w:spacing w:line="480" w:lineRule="auto"/>
        <w:jc w:val="center"/>
        <w:rPr>
          <w:rFonts w:ascii="Courier New" w:hAnsi="Courier New" w:cs="Courier New"/>
          <w:b/>
          <w:sz w:val="24"/>
          <w:szCs w:val="24"/>
        </w:rPr>
      </w:pPr>
      <w:r w:rsidRPr="00317C18">
        <w:rPr>
          <w:rFonts w:ascii="Courier New" w:hAnsi="Courier New" w:cs="Courier New"/>
          <w:b/>
          <w:sz w:val="24"/>
          <w:szCs w:val="24"/>
        </w:rPr>
        <w:t>IN THE CENTRAL ADMINISTRATIVE T</w:t>
      </w:r>
      <w:bookmarkStart w:id="0" w:name="_GoBack"/>
      <w:bookmarkEnd w:id="0"/>
      <w:r w:rsidRPr="00317C18">
        <w:rPr>
          <w:rFonts w:ascii="Courier New" w:hAnsi="Courier New" w:cs="Courier New"/>
          <w:b/>
          <w:sz w:val="24"/>
          <w:szCs w:val="24"/>
        </w:rPr>
        <w:t>RIBUNAL</w:t>
      </w:r>
    </w:p>
    <w:p w:rsidR="00E52F1C" w:rsidRPr="00317C18" w:rsidRDefault="00E52F1C" w:rsidP="00423FB6">
      <w:pPr>
        <w:pStyle w:val="BodyText"/>
        <w:widowControl w:val="0"/>
        <w:spacing w:line="480" w:lineRule="auto"/>
        <w:jc w:val="center"/>
        <w:rPr>
          <w:rFonts w:ascii="Courier New" w:hAnsi="Courier New" w:cs="Courier New"/>
          <w:b/>
          <w:bCs/>
          <w:sz w:val="24"/>
          <w:szCs w:val="24"/>
        </w:rPr>
      </w:pPr>
      <w:r w:rsidRPr="00317C18">
        <w:rPr>
          <w:rFonts w:ascii="Courier New" w:hAnsi="Courier New" w:cs="Courier New"/>
          <w:b/>
          <w:bCs/>
          <w:sz w:val="24"/>
          <w:szCs w:val="24"/>
        </w:rPr>
        <w:t>CHANDIGARH BENCH AT CHANDIGARH</w:t>
      </w:r>
    </w:p>
    <w:p w:rsidR="00E52F1C" w:rsidRPr="00317C18" w:rsidRDefault="00E52F1C" w:rsidP="00423FB6">
      <w:pPr>
        <w:widowControl w:val="0"/>
        <w:spacing w:line="480" w:lineRule="auto"/>
        <w:jc w:val="center"/>
        <w:rPr>
          <w:rFonts w:ascii="Courier New" w:hAnsi="Courier New" w:cs="Courier New"/>
          <w:bCs/>
          <w:sz w:val="24"/>
          <w:szCs w:val="24"/>
        </w:rPr>
      </w:pPr>
      <w:r w:rsidRPr="00317C18">
        <w:rPr>
          <w:rFonts w:ascii="Courier New" w:hAnsi="Courier New" w:cs="Courier New"/>
          <w:bCs/>
          <w:sz w:val="24"/>
          <w:szCs w:val="24"/>
        </w:rPr>
        <w:t>O.A. No.</w:t>
      </w:r>
      <w:r w:rsidRPr="00317C18">
        <w:rPr>
          <w:rFonts w:ascii="Courier New" w:hAnsi="Courier New" w:cs="Courier New"/>
          <w:bCs/>
          <w:sz w:val="24"/>
          <w:szCs w:val="24"/>
        </w:rPr>
        <w:tab/>
        <w:t xml:space="preserve">              of 2015</w:t>
      </w:r>
    </w:p>
    <w:p w:rsidR="00E52F1C" w:rsidRPr="00317C18" w:rsidRDefault="00E52F1C" w:rsidP="00423FB6">
      <w:pPr>
        <w:widowControl w:val="0"/>
        <w:spacing w:after="0" w:line="480" w:lineRule="auto"/>
        <w:rPr>
          <w:rFonts w:ascii="Courier New" w:hAnsi="Courier New" w:cs="Courier New"/>
          <w:bCs/>
          <w:sz w:val="24"/>
          <w:szCs w:val="24"/>
        </w:rPr>
      </w:pPr>
      <w:r w:rsidRPr="00317C18">
        <w:rPr>
          <w:rFonts w:ascii="Courier New" w:hAnsi="Courier New" w:cs="Courier New"/>
          <w:bCs/>
          <w:sz w:val="24"/>
          <w:szCs w:val="24"/>
        </w:rPr>
        <w:t>SURINDER KUMAR</w:t>
      </w:r>
      <w:r w:rsidR="00A71463" w:rsidRPr="00317C18">
        <w:rPr>
          <w:rFonts w:ascii="Courier New" w:hAnsi="Courier New" w:cs="Courier New"/>
          <w:bCs/>
          <w:sz w:val="24"/>
          <w:szCs w:val="24"/>
        </w:rPr>
        <w:t xml:space="preserve"> and Another</w:t>
      </w:r>
    </w:p>
    <w:p w:rsidR="00E52F1C" w:rsidRPr="00317C18" w:rsidRDefault="00E52F1C" w:rsidP="00423FB6">
      <w:pPr>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Applicant</w:t>
      </w:r>
    </w:p>
    <w:p w:rsidR="00E52F1C" w:rsidRPr="00317C18" w:rsidRDefault="00E52F1C" w:rsidP="00423FB6">
      <w:pPr>
        <w:widowControl w:val="0"/>
        <w:spacing w:after="0" w:line="480" w:lineRule="auto"/>
        <w:jc w:val="center"/>
        <w:rPr>
          <w:rFonts w:ascii="Courier New" w:hAnsi="Courier New" w:cs="Courier New"/>
          <w:sz w:val="24"/>
          <w:szCs w:val="24"/>
        </w:rPr>
      </w:pPr>
      <w:r w:rsidRPr="00317C18">
        <w:rPr>
          <w:rFonts w:ascii="Courier New" w:hAnsi="Courier New" w:cs="Courier New"/>
          <w:sz w:val="24"/>
          <w:szCs w:val="24"/>
        </w:rPr>
        <w:t>Versus</w:t>
      </w:r>
    </w:p>
    <w:p w:rsidR="00E52F1C" w:rsidRPr="00317C18" w:rsidRDefault="00E52F1C" w:rsidP="00423FB6">
      <w:pPr>
        <w:widowControl w:val="0"/>
        <w:spacing w:after="0" w:line="480" w:lineRule="auto"/>
        <w:rPr>
          <w:rFonts w:ascii="Courier New" w:hAnsi="Courier New" w:cs="Courier New"/>
          <w:sz w:val="24"/>
          <w:szCs w:val="24"/>
        </w:rPr>
      </w:pPr>
      <w:r w:rsidRPr="00317C18">
        <w:rPr>
          <w:rFonts w:ascii="Courier New" w:hAnsi="Courier New" w:cs="Courier New"/>
          <w:sz w:val="24"/>
          <w:szCs w:val="24"/>
        </w:rPr>
        <w:t>BHARAT SANCHAR NIGAM LIMITED</w:t>
      </w:r>
      <w:r w:rsidR="00A71463" w:rsidRPr="00317C18">
        <w:rPr>
          <w:rFonts w:ascii="Courier New" w:hAnsi="Courier New" w:cs="Courier New"/>
          <w:sz w:val="24"/>
          <w:szCs w:val="24"/>
        </w:rPr>
        <w:t xml:space="preserve"> and Others</w:t>
      </w:r>
    </w:p>
    <w:p w:rsidR="00E52F1C" w:rsidRPr="00317C18" w:rsidRDefault="00E52F1C" w:rsidP="00423FB6">
      <w:pPr>
        <w:pStyle w:val="BodyText"/>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Respondents</w:t>
      </w:r>
    </w:p>
    <w:p w:rsidR="00E52F1C" w:rsidRPr="00317C18" w:rsidRDefault="00E52F1C" w:rsidP="00423FB6">
      <w:pPr>
        <w:pStyle w:val="BodyText"/>
        <w:widowControl w:val="0"/>
        <w:spacing w:line="480" w:lineRule="auto"/>
        <w:jc w:val="center"/>
        <w:rPr>
          <w:rFonts w:ascii="Courier New" w:hAnsi="Courier New" w:cs="Courier New"/>
          <w:b/>
          <w:sz w:val="24"/>
          <w:szCs w:val="24"/>
          <w:u w:val="single"/>
        </w:rPr>
      </w:pPr>
      <w:r w:rsidRPr="00317C18">
        <w:rPr>
          <w:rFonts w:ascii="Courier New" w:hAnsi="Courier New" w:cs="Courier New"/>
          <w:b/>
          <w:sz w:val="24"/>
          <w:szCs w:val="24"/>
          <w:u w:val="single"/>
        </w:rPr>
        <w:t>ADDITIONAL INDEX</w:t>
      </w:r>
    </w:p>
    <w:tbl>
      <w:tblPr>
        <w:tblW w:w="8730" w:type="dxa"/>
        <w:tblInd w:w="18" w:type="dxa"/>
        <w:tblLook w:val="04A0"/>
      </w:tblPr>
      <w:tblGrid>
        <w:gridCol w:w="990"/>
        <w:gridCol w:w="4410"/>
        <w:gridCol w:w="1800"/>
        <w:gridCol w:w="1530"/>
      </w:tblGrid>
      <w:tr w:rsidR="00E52F1C"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Sr.</w:t>
            </w:r>
          </w:p>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No.</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rPr>
                <w:rFonts w:ascii="Courier New" w:hAnsi="Courier New" w:cs="Courier New"/>
                <w:b/>
                <w:bCs/>
                <w:color w:val="000000"/>
                <w:sz w:val="24"/>
                <w:szCs w:val="24"/>
              </w:rPr>
            </w:pPr>
            <w:r w:rsidRPr="00317C18">
              <w:rPr>
                <w:rFonts w:ascii="Courier New" w:hAnsi="Courier New" w:cs="Courier New"/>
                <w:b/>
                <w:bCs/>
                <w:color w:val="000000"/>
                <w:sz w:val="24"/>
                <w:szCs w:val="24"/>
              </w:rPr>
              <w:t>Description of documents</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b/>
                <w:bCs/>
                <w:color w:val="000000"/>
                <w:sz w:val="24"/>
                <w:szCs w:val="24"/>
              </w:rPr>
            </w:pPr>
            <w:r w:rsidRPr="00317C18">
              <w:rPr>
                <w:rFonts w:ascii="Courier New" w:hAnsi="Courier New" w:cs="Courier New"/>
                <w:b/>
                <w:bCs/>
                <w:color w:val="000000"/>
                <w:sz w:val="24"/>
                <w:szCs w:val="24"/>
              </w:rPr>
              <w:t>Date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b/>
                <w:bCs/>
                <w:color w:val="000000"/>
                <w:sz w:val="24"/>
                <w:szCs w:val="24"/>
              </w:rPr>
            </w:pPr>
            <w:r w:rsidRPr="00317C18">
              <w:rPr>
                <w:rFonts w:ascii="Courier New" w:hAnsi="Courier New" w:cs="Courier New"/>
                <w:b/>
                <w:bCs/>
                <w:color w:val="000000"/>
                <w:sz w:val="24"/>
                <w:szCs w:val="24"/>
              </w:rPr>
              <w:t>Pages</w:t>
            </w:r>
          </w:p>
        </w:tc>
      </w:tr>
      <w:tr w:rsidR="00E52F1C"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E52F1C" w:rsidRPr="00317C18" w:rsidRDefault="00E52F1C" w:rsidP="00423FB6">
            <w:pPr>
              <w:spacing w:line="480" w:lineRule="auto"/>
              <w:rPr>
                <w:rFonts w:ascii="Courier New" w:hAnsi="Courier New" w:cs="Courier New"/>
                <w:color w:val="000000"/>
                <w:sz w:val="24"/>
                <w:szCs w:val="24"/>
              </w:rPr>
            </w:pPr>
            <w:r w:rsidRPr="00317C18">
              <w:rPr>
                <w:rFonts w:ascii="Courier New" w:hAnsi="Courier New" w:cs="Courier New"/>
                <w:color w:val="000000"/>
                <w:sz w:val="24"/>
                <w:szCs w:val="24"/>
              </w:rPr>
              <w:t>1</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rPr>
                <w:rFonts w:ascii="Courier New" w:hAnsi="Courier New" w:cs="Courier New"/>
                <w:color w:val="000000"/>
                <w:sz w:val="24"/>
                <w:szCs w:val="24"/>
              </w:rPr>
            </w:pPr>
            <w:r w:rsidRPr="00317C18">
              <w:rPr>
                <w:rFonts w:ascii="Courier New" w:hAnsi="Courier New" w:cs="Courier New"/>
                <w:color w:val="000000"/>
                <w:sz w:val="24"/>
                <w:szCs w:val="24"/>
              </w:rPr>
              <w:t>Rejoinder</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E52F1C" w:rsidRPr="00317C18" w:rsidRDefault="00E52F1C" w:rsidP="00423FB6">
            <w:pPr>
              <w:spacing w:line="480" w:lineRule="auto"/>
              <w:jc w:val="right"/>
              <w:rPr>
                <w:rFonts w:ascii="Courier New" w:hAnsi="Courier New" w:cs="Courier New"/>
                <w:color w:val="000000"/>
                <w:sz w:val="24"/>
                <w:szCs w:val="24"/>
              </w:rPr>
            </w:pPr>
          </w:p>
        </w:tc>
      </w:tr>
      <w:tr w:rsidR="00AC1304" w:rsidRPr="00317C18" w:rsidTr="00B67A36">
        <w:trPr>
          <w:cantSplit/>
          <w:trHeight w:val="300"/>
        </w:trPr>
        <w:tc>
          <w:tcPr>
            <w:tcW w:w="990" w:type="dxa"/>
            <w:tcBorders>
              <w:top w:val="single" w:sz="4" w:space="0" w:color="auto"/>
              <w:left w:val="single" w:sz="4" w:space="0" w:color="auto"/>
              <w:bottom w:val="single" w:sz="4" w:space="0" w:color="auto"/>
              <w:right w:val="single" w:sz="4" w:space="0" w:color="auto"/>
            </w:tcBorders>
          </w:tcPr>
          <w:p w:rsidR="00AC1304" w:rsidRPr="00317C18" w:rsidRDefault="009D482A" w:rsidP="00423FB6">
            <w:pPr>
              <w:spacing w:line="480" w:lineRule="auto"/>
              <w:rPr>
                <w:rFonts w:ascii="Courier New" w:hAnsi="Courier New" w:cs="Courier New"/>
                <w:color w:val="000000"/>
                <w:sz w:val="24"/>
                <w:szCs w:val="24"/>
              </w:rPr>
            </w:pPr>
            <w:r>
              <w:rPr>
                <w:rFonts w:ascii="Courier New" w:hAnsi="Courier New" w:cs="Courier New"/>
                <w:color w:val="000000"/>
                <w:sz w:val="24"/>
                <w:szCs w:val="24"/>
              </w:rPr>
              <w:t>2</w:t>
            </w:r>
          </w:p>
        </w:tc>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AC1304" w:rsidRPr="00317C18" w:rsidRDefault="009D482A" w:rsidP="00F27DF8">
            <w:pPr>
              <w:spacing w:line="480" w:lineRule="auto"/>
              <w:rPr>
                <w:rFonts w:ascii="Courier New" w:hAnsi="Courier New" w:cs="Courier New"/>
                <w:color w:val="000000"/>
                <w:sz w:val="24"/>
                <w:szCs w:val="24"/>
              </w:rPr>
            </w:pPr>
            <w:r>
              <w:rPr>
                <w:rFonts w:ascii="Courier New" w:hAnsi="Courier New" w:cs="Courier New"/>
                <w:sz w:val="24"/>
                <w:szCs w:val="24"/>
              </w:rPr>
              <w:t>Annexure -    (Joint Committee’s recommendation that Revised E2 and E3 Standard Pay Scales should replace the Existing E1A and E2A Non-standard Pay Scales with effect from 01-01-2007.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AC1304" w:rsidRPr="00317C18" w:rsidRDefault="00F27DF8" w:rsidP="00423FB6">
            <w:pPr>
              <w:spacing w:line="480" w:lineRule="auto"/>
              <w:jc w:val="right"/>
              <w:rPr>
                <w:rFonts w:ascii="Courier New" w:hAnsi="Courier New" w:cs="Courier New"/>
                <w:color w:val="000000"/>
                <w:sz w:val="24"/>
                <w:szCs w:val="24"/>
              </w:rPr>
            </w:pPr>
            <w:r>
              <w:rPr>
                <w:rFonts w:ascii="Courier New" w:hAnsi="Courier New" w:cs="Courier New"/>
                <w:sz w:val="24"/>
                <w:szCs w:val="24"/>
              </w:rPr>
              <w:t>09-07-2015</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AC1304" w:rsidRPr="00317C18" w:rsidRDefault="00AC1304" w:rsidP="00423FB6">
            <w:pPr>
              <w:spacing w:line="480" w:lineRule="auto"/>
              <w:jc w:val="right"/>
              <w:rPr>
                <w:rFonts w:ascii="Courier New" w:hAnsi="Courier New" w:cs="Courier New"/>
                <w:color w:val="000000"/>
                <w:sz w:val="24"/>
                <w:szCs w:val="24"/>
              </w:rPr>
            </w:pPr>
          </w:p>
        </w:tc>
      </w:tr>
    </w:tbl>
    <w:p w:rsidR="00E52F1C" w:rsidRPr="00317C18" w:rsidRDefault="00E52F1C" w:rsidP="00423FB6">
      <w:pPr>
        <w:spacing w:line="480" w:lineRule="auto"/>
        <w:rPr>
          <w:rFonts w:ascii="Courier New" w:hAnsi="Courier New" w:cs="Courier New"/>
          <w:b/>
          <w:sz w:val="24"/>
          <w:szCs w:val="24"/>
        </w:rPr>
      </w:pPr>
      <w:r w:rsidRPr="00317C18">
        <w:rPr>
          <w:rFonts w:ascii="Courier New" w:hAnsi="Courier New" w:cs="Courier New"/>
          <w:b/>
          <w:sz w:val="24"/>
          <w:szCs w:val="24"/>
        </w:rPr>
        <w:br w:type="page"/>
      </w:r>
    </w:p>
    <w:p w:rsidR="00E52F1C" w:rsidRPr="00317C18" w:rsidRDefault="00E52F1C" w:rsidP="00423FB6">
      <w:pPr>
        <w:pStyle w:val="BodyText"/>
        <w:widowControl w:val="0"/>
        <w:spacing w:line="480" w:lineRule="auto"/>
        <w:jc w:val="center"/>
        <w:rPr>
          <w:rFonts w:ascii="Courier New" w:hAnsi="Courier New" w:cs="Courier New"/>
          <w:b/>
          <w:sz w:val="24"/>
          <w:szCs w:val="24"/>
        </w:rPr>
      </w:pPr>
      <w:r w:rsidRPr="00317C18">
        <w:rPr>
          <w:rFonts w:ascii="Courier New" w:hAnsi="Courier New" w:cs="Courier New"/>
          <w:b/>
          <w:sz w:val="24"/>
          <w:szCs w:val="24"/>
        </w:rPr>
        <w:lastRenderedPageBreak/>
        <w:t>IN THE CENTRAL ADMINISTRATIVE TRIBUNAL</w:t>
      </w:r>
    </w:p>
    <w:p w:rsidR="00E52F1C" w:rsidRPr="00317C18" w:rsidRDefault="00E52F1C" w:rsidP="00423FB6">
      <w:pPr>
        <w:pStyle w:val="BodyText"/>
        <w:widowControl w:val="0"/>
        <w:spacing w:line="480" w:lineRule="auto"/>
        <w:jc w:val="center"/>
        <w:rPr>
          <w:rFonts w:ascii="Courier New" w:hAnsi="Courier New" w:cs="Courier New"/>
          <w:b/>
          <w:bCs/>
          <w:sz w:val="24"/>
          <w:szCs w:val="24"/>
        </w:rPr>
      </w:pPr>
      <w:r w:rsidRPr="00317C18">
        <w:rPr>
          <w:rFonts w:ascii="Courier New" w:hAnsi="Courier New" w:cs="Courier New"/>
          <w:b/>
          <w:bCs/>
          <w:sz w:val="24"/>
          <w:szCs w:val="24"/>
        </w:rPr>
        <w:t>CHANDIGARH BENCH AT CHANDIGARH</w:t>
      </w:r>
    </w:p>
    <w:p w:rsidR="003361BB" w:rsidRPr="00317C18" w:rsidRDefault="003361BB" w:rsidP="00423FB6">
      <w:pPr>
        <w:widowControl w:val="0"/>
        <w:spacing w:line="480" w:lineRule="auto"/>
        <w:jc w:val="center"/>
        <w:rPr>
          <w:rFonts w:ascii="Courier New" w:hAnsi="Courier New" w:cs="Courier New"/>
          <w:bCs/>
          <w:sz w:val="24"/>
          <w:szCs w:val="24"/>
        </w:rPr>
      </w:pPr>
      <w:r w:rsidRPr="00317C18">
        <w:rPr>
          <w:rFonts w:ascii="Courier New" w:hAnsi="Courier New" w:cs="Courier New"/>
          <w:bCs/>
          <w:sz w:val="24"/>
          <w:szCs w:val="24"/>
        </w:rPr>
        <w:t>O.A. No.</w:t>
      </w:r>
      <w:r w:rsidRPr="00317C18">
        <w:rPr>
          <w:rFonts w:ascii="Courier New" w:hAnsi="Courier New" w:cs="Courier New"/>
          <w:bCs/>
          <w:sz w:val="24"/>
          <w:szCs w:val="24"/>
        </w:rPr>
        <w:tab/>
        <w:t xml:space="preserve">              of 2015</w:t>
      </w:r>
    </w:p>
    <w:p w:rsidR="003361BB" w:rsidRPr="00317C18" w:rsidRDefault="003361BB" w:rsidP="00423FB6">
      <w:pPr>
        <w:widowControl w:val="0"/>
        <w:spacing w:after="0" w:line="480" w:lineRule="auto"/>
        <w:rPr>
          <w:rFonts w:ascii="Courier New" w:hAnsi="Courier New" w:cs="Courier New"/>
          <w:bCs/>
          <w:sz w:val="24"/>
          <w:szCs w:val="24"/>
        </w:rPr>
      </w:pPr>
      <w:r w:rsidRPr="00317C18">
        <w:rPr>
          <w:rFonts w:ascii="Courier New" w:hAnsi="Courier New" w:cs="Courier New"/>
          <w:bCs/>
          <w:sz w:val="24"/>
          <w:szCs w:val="24"/>
        </w:rPr>
        <w:t>SURINDER KUMAR and Another</w:t>
      </w:r>
    </w:p>
    <w:p w:rsidR="003361BB" w:rsidRPr="00317C18" w:rsidRDefault="003361BB" w:rsidP="00423FB6">
      <w:pPr>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Applicant</w:t>
      </w:r>
    </w:p>
    <w:p w:rsidR="003361BB" w:rsidRPr="00317C18" w:rsidRDefault="003361BB" w:rsidP="00423FB6">
      <w:pPr>
        <w:widowControl w:val="0"/>
        <w:spacing w:after="0" w:line="480" w:lineRule="auto"/>
        <w:jc w:val="center"/>
        <w:rPr>
          <w:rFonts w:ascii="Courier New" w:hAnsi="Courier New" w:cs="Courier New"/>
          <w:sz w:val="24"/>
          <w:szCs w:val="24"/>
        </w:rPr>
      </w:pPr>
      <w:r w:rsidRPr="00317C18">
        <w:rPr>
          <w:rFonts w:ascii="Courier New" w:hAnsi="Courier New" w:cs="Courier New"/>
          <w:sz w:val="24"/>
          <w:szCs w:val="24"/>
        </w:rPr>
        <w:t>Versus</w:t>
      </w:r>
    </w:p>
    <w:p w:rsidR="003361BB" w:rsidRPr="00317C18" w:rsidRDefault="003361BB" w:rsidP="00423FB6">
      <w:pPr>
        <w:widowControl w:val="0"/>
        <w:spacing w:after="0" w:line="480" w:lineRule="auto"/>
        <w:rPr>
          <w:rFonts w:ascii="Courier New" w:hAnsi="Courier New" w:cs="Courier New"/>
          <w:sz w:val="24"/>
          <w:szCs w:val="24"/>
        </w:rPr>
      </w:pPr>
      <w:r w:rsidRPr="00317C18">
        <w:rPr>
          <w:rFonts w:ascii="Courier New" w:hAnsi="Courier New" w:cs="Courier New"/>
          <w:sz w:val="24"/>
          <w:szCs w:val="24"/>
        </w:rPr>
        <w:t>BHARAT SANCHAR NIGAM LIMITED and Others</w:t>
      </w:r>
    </w:p>
    <w:p w:rsidR="003361BB" w:rsidRPr="00317C18" w:rsidRDefault="003361BB" w:rsidP="00423FB6">
      <w:pPr>
        <w:pStyle w:val="BodyText"/>
        <w:widowControl w:val="0"/>
        <w:spacing w:after="0" w:line="480" w:lineRule="auto"/>
        <w:jc w:val="right"/>
        <w:rPr>
          <w:rFonts w:ascii="Courier New" w:hAnsi="Courier New" w:cs="Courier New"/>
          <w:sz w:val="24"/>
          <w:szCs w:val="24"/>
        </w:rPr>
      </w:pPr>
      <w:r w:rsidRPr="00317C18">
        <w:rPr>
          <w:rFonts w:ascii="Courier New" w:hAnsi="Courier New" w:cs="Courier New"/>
          <w:sz w:val="24"/>
          <w:szCs w:val="24"/>
        </w:rPr>
        <w:t>… Respondents</w:t>
      </w:r>
    </w:p>
    <w:p w:rsidR="00E52F1C" w:rsidRPr="00317C18" w:rsidRDefault="00E52F1C" w:rsidP="00423FB6">
      <w:pPr>
        <w:widowControl w:val="0"/>
        <w:spacing w:line="480" w:lineRule="auto"/>
        <w:jc w:val="center"/>
        <w:rPr>
          <w:rFonts w:ascii="Courier New" w:hAnsi="Courier New" w:cs="Courier New"/>
          <w:b/>
          <w:sz w:val="24"/>
          <w:szCs w:val="24"/>
          <w:u w:val="single"/>
        </w:rPr>
      </w:pPr>
      <w:r w:rsidRPr="00317C18">
        <w:rPr>
          <w:rFonts w:ascii="Courier New" w:hAnsi="Courier New" w:cs="Courier New"/>
          <w:b/>
          <w:sz w:val="24"/>
          <w:szCs w:val="24"/>
          <w:u w:val="single"/>
        </w:rPr>
        <w:t>REJOINDER UNDER RULE 32 OF CENTRAL ADMINISTRATIVE TRIBUNAL RULES OF PRACTICE, 1993</w:t>
      </w:r>
    </w:p>
    <w:p w:rsidR="00E52F1C" w:rsidRPr="00317C18" w:rsidRDefault="00E52F1C" w:rsidP="00423FB6">
      <w:pPr>
        <w:widowControl w:val="0"/>
        <w:spacing w:line="480" w:lineRule="auto"/>
        <w:rPr>
          <w:rFonts w:ascii="Courier New" w:hAnsi="Courier New" w:cs="Courier New"/>
          <w:sz w:val="24"/>
          <w:szCs w:val="24"/>
        </w:rPr>
      </w:pPr>
      <w:r w:rsidRPr="00317C18">
        <w:rPr>
          <w:rFonts w:ascii="Courier New" w:hAnsi="Courier New" w:cs="Courier New"/>
          <w:sz w:val="24"/>
          <w:szCs w:val="24"/>
        </w:rPr>
        <w:t>Respectfully Sheweth:-</w:t>
      </w:r>
    </w:p>
    <w:p w:rsidR="00E52F1C" w:rsidRPr="00317C18" w:rsidRDefault="00E52F1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I, Surinder Kumar, the applicant herein, do hereby solemnly affirm and swear to the rejoinder</w:t>
      </w:r>
      <w:r w:rsidR="007F1CD6" w:rsidRPr="00317C18">
        <w:rPr>
          <w:rFonts w:ascii="Courier New" w:hAnsi="Courier New" w:cs="Courier New"/>
          <w:sz w:val="24"/>
          <w:szCs w:val="24"/>
        </w:rPr>
        <w:t>, on own behalf as well as on behalf of Applicant No. 2,</w:t>
      </w:r>
      <w:r w:rsidRPr="00317C18">
        <w:rPr>
          <w:rFonts w:ascii="Courier New" w:hAnsi="Courier New" w:cs="Courier New"/>
          <w:sz w:val="24"/>
          <w:szCs w:val="24"/>
        </w:rPr>
        <w:t xml:space="preserve"> under Rule 32 of Central Administrative Tribunal Rules of Practice, 1993</w:t>
      </w:r>
      <w:r w:rsidR="00CD6FC0" w:rsidRPr="00317C18">
        <w:rPr>
          <w:rFonts w:ascii="Courier New" w:hAnsi="Courier New" w:cs="Courier New"/>
          <w:sz w:val="24"/>
          <w:szCs w:val="24"/>
        </w:rPr>
        <w:t xml:space="preserve"> to counter the averment made by the Respondent No. </w:t>
      </w:r>
      <w:r w:rsidR="003B1E61">
        <w:rPr>
          <w:rFonts w:ascii="Courier New" w:hAnsi="Courier New" w:cs="Courier New"/>
          <w:sz w:val="24"/>
          <w:szCs w:val="24"/>
        </w:rPr>
        <w:t>3.</w:t>
      </w:r>
    </w:p>
    <w:p w:rsidR="00E52F1C" w:rsidRPr="00317C18" w:rsidRDefault="00E52F1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I crave the leave of Hon’ble Tribunal to treat the averments made in the original application as part and parcel of the rejoinder.</w:t>
      </w:r>
    </w:p>
    <w:p w:rsidR="00D772EC" w:rsidRPr="00317C18" w:rsidRDefault="000B704F" w:rsidP="00423FB6">
      <w:pPr>
        <w:spacing w:line="480" w:lineRule="auto"/>
        <w:jc w:val="both"/>
        <w:rPr>
          <w:rFonts w:ascii="Courier New" w:hAnsi="Courier New" w:cs="Courier New"/>
          <w:b/>
          <w:sz w:val="24"/>
          <w:szCs w:val="24"/>
        </w:rPr>
      </w:pPr>
      <w:r w:rsidRPr="00317C18">
        <w:rPr>
          <w:rFonts w:ascii="Courier New" w:hAnsi="Courier New" w:cs="Courier New"/>
          <w:b/>
          <w:sz w:val="24"/>
          <w:szCs w:val="24"/>
        </w:rPr>
        <w:t>Preliminary Objections: -</w:t>
      </w:r>
    </w:p>
    <w:p w:rsidR="00FB77FA" w:rsidRPr="00E74EC1" w:rsidRDefault="00E74EC1" w:rsidP="00E74EC1">
      <w:pPr>
        <w:spacing w:line="480" w:lineRule="auto"/>
        <w:jc w:val="both"/>
        <w:rPr>
          <w:rFonts w:ascii="Courier New" w:hAnsi="Courier New" w:cs="Courier New"/>
          <w:b/>
          <w:sz w:val="24"/>
          <w:szCs w:val="24"/>
        </w:rPr>
      </w:pPr>
      <w:r w:rsidRPr="00E74EC1">
        <w:rPr>
          <w:rFonts w:ascii="Courier New" w:hAnsi="Courier New" w:cs="Courier New"/>
          <w:sz w:val="24"/>
          <w:szCs w:val="24"/>
        </w:rPr>
        <w:t xml:space="preserve">The </w:t>
      </w:r>
      <w:r w:rsidR="00050D34">
        <w:rPr>
          <w:rFonts w:ascii="Courier New" w:hAnsi="Courier New" w:cs="Courier New"/>
          <w:sz w:val="24"/>
          <w:szCs w:val="24"/>
        </w:rPr>
        <w:t>Preliminary Objections</w:t>
      </w:r>
      <w:r w:rsidR="004E649E">
        <w:rPr>
          <w:rFonts w:ascii="Courier New" w:hAnsi="Courier New" w:cs="Courier New"/>
          <w:sz w:val="24"/>
          <w:szCs w:val="24"/>
        </w:rPr>
        <w:t>,</w:t>
      </w:r>
      <w:r w:rsidR="00050D34">
        <w:rPr>
          <w:rFonts w:ascii="Courier New" w:hAnsi="Courier New" w:cs="Courier New"/>
          <w:sz w:val="24"/>
          <w:szCs w:val="24"/>
        </w:rPr>
        <w:t xml:space="preserve"> </w:t>
      </w:r>
      <w:r w:rsidR="004E649E">
        <w:rPr>
          <w:rFonts w:ascii="Courier New" w:hAnsi="Courier New" w:cs="Courier New"/>
          <w:sz w:val="24"/>
          <w:szCs w:val="24"/>
        </w:rPr>
        <w:t xml:space="preserve">as </w:t>
      </w:r>
      <w:r w:rsidRPr="00E74EC1">
        <w:rPr>
          <w:rFonts w:ascii="Courier New" w:hAnsi="Courier New" w:cs="Courier New"/>
          <w:sz w:val="24"/>
          <w:szCs w:val="24"/>
        </w:rPr>
        <w:t xml:space="preserve">made in the Applicants’ Rejoinder dated </w:t>
      </w:r>
      <w:r w:rsidR="00224DC7">
        <w:rPr>
          <w:rFonts w:ascii="Courier New" w:hAnsi="Courier New" w:cs="Courier New"/>
          <w:sz w:val="24"/>
          <w:szCs w:val="24"/>
        </w:rPr>
        <w:t>21</w:t>
      </w:r>
      <w:r w:rsidRPr="00E74EC1">
        <w:rPr>
          <w:rFonts w:ascii="Courier New" w:hAnsi="Courier New" w:cs="Courier New"/>
          <w:sz w:val="24"/>
          <w:szCs w:val="24"/>
        </w:rPr>
        <w:t xml:space="preserve">/01/2016 to counter the written statement of Respondent No. 1 and 2., are adopted </w:t>
      </w:r>
      <w:r>
        <w:rPr>
          <w:rFonts w:ascii="Courier New" w:hAnsi="Courier New" w:cs="Courier New"/>
          <w:sz w:val="24"/>
          <w:szCs w:val="24"/>
        </w:rPr>
        <w:t xml:space="preserve">herewith </w:t>
      </w:r>
      <w:r w:rsidRPr="00E74EC1">
        <w:rPr>
          <w:rFonts w:ascii="Courier New" w:hAnsi="Courier New" w:cs="Courier New"/>
          <w:sz w:val="24"/>
          <w:szCs w:val="24"/>
        </w:rPr>
        <w:t xml:space="preserve">to counter the written statement of Respondent No. </w:t>
      </w:r>
      <w:r>
        <w:rPr>
          <w:rFonts w:ascii="Courier New" w:hAnsi="Courier New" w:cs="Courier New"/>
          <w:sz w:val="24"/>
          <w:szCs w:val="24"/>
        </w:rPr>
        <w:t>3.</w:t>
      </w:r>
    </w:p>
    <w:p w:rsidR="0005095F" w:rsidRPr="00317C18" w:rsidRDefault="0005095F" w:rsidP="00423FB6">
      <w:pPr>
        <w:spacing w:line="480" w:lineRule="auto"/>
        <w:jc w:val="both"/>
        <w:rPr>
          <w:rFonts w:ascii="Courier New" w:hAnsi="Courier New" w:cs="Courier New"/>
          <w:b/>
          <w:sz w:val="24"/>
          <w:szCs w:val="24"/>
        </w:rPr>
      </w:pPr>
      <w:r w:rsidRPr="00317C18">
        <w:rPr>
          <w:rFonts w:ascii="Courier New" w:hAnsi="Courier New" w:cs="Courier New"/>
          <w:b/>
          <w:sz w:val="24"/>
          <w:szCs w:val="24"/>
        </w:rPr>
        <w:t>Parawise Objections: -</w:t>
      </w:r>
    </w:p>
    <w:p w:rsidR="005340EC" w:rsidRPr="00317C18" w:rsidRDefault="005340EC" w:rsidP="00423FB6">
      <w:pPr>
        <w:widowControl w:val="0"/>
        <w:spacing w:line="480" w:lineRule="auto"/>
        <w:jc w:val="both"/>
        <w:rPr>
          <w:rFonts w:ascii="Courier New" w:hAnsi="Courier New" w:cs="Courier New"/>
          <w:sz w:val="24"/>
          <w:szCs w:val="24"/>
        </w:rPr>
      </w:pPr>
      <w:r w:rsidRPr="00317C18">
        <w:rPr>
          <w:rFonts w:ascii="Courier New" w:hAnsi="Courier New" w:cs="Courier New"/>
          <w:sz w:val="24"/>
          <w:szCs w:val="24"/>
        </w:rPr>
        <w:t>The contents of reply statement of</w:t>
      </w:r>
      <w:r w:rsidR="00BD3930" w:rsidRPr="00317C18">
        <w:rPr>
          <w:rFonts w:ascii="Courier New" w:hAnsi="Courier New" w:cs="Courier New"/>
          <w:sz w:val="24"/>
          <w:szCs w:val="24"/>
        </w:rPr>
        <w:t xml:space="preserve"> </w:t>
      </w:r>
      <w:r w:rsidR="003636CB">
        <w:rPr>
          <w:rFonts w:ascii="Courier New" w:hAnsi="Courier New" w:cs="Courier New"/>
          <w:sz w:val="24"/>
          <w:szCs w:val="24"/>
        </w:rPr>
        <w:t xml:space="preserve">Respondent No. 3 </w:t>
      </w:r>
      <w:r w:rsidR="00A93B0A">
        <w:rPr>
          <w:rFonts w:ascii="Courier New" w:hAnsi="Courier New" w:cs="Courier New"/>
          <w:sz w:val="24"/>
          <w:szCs w:val="24"/>
        </w:rPr>
        <w:t>are</w:t>
      </w:r>
      <w:r w:rsidRPr="00317C18">
        <w:rPr>
          <w:rFonts w:ascii="Courier New" w:hAnsi="Courier New" w:cs="Courier New"/>
          <w:sz w:val="24"/>
          <w:szCs w:val="24"/>
        </w:rPr>
        <w:t xml:space="preserve">, denied as false </w:t>
      </w:r>
      <w:r w:rsidRPr="00317C18">
        <w:rPr>
          <w:rFonts w:ascii="Courier New" w:hAnsi="Courier New" w:cs="Courier New"/>
          <w:i/>
          <w:sz w:val="24"/>
          <w:szCs w:val="24"/>
        </w:rPr>
        <w:t>except otherwise expressly admitted herein</w:t>
      </w:r>
      <w:r w:rsidRPr="00317C18">
        <w:rPr>
          <w:rFonts w:ascii="Courier New" w:hAnsi="Courier New" w:cs="Courier New"/>
          <w:sz w:val="24"/>
          <w:szCs w:val="24"/>
        </w:rPr>
        <w:t xml:space="preserve"> and, rebutted using the same paragraph numbers as contained </w:t>
      </w:r>
      <w:r w:rsidRPr="00317C18">
        <w:rPr>
          <w:rFonts w:ascii="Courier New" w:hAnsi="Courier New" w:cs="Courier New"/>
          <w:sz w:val="24"/>
          <w:szCs w:val="24"/>
        </w:rPr>
        <w:lastRenderedPageBreak/>
        <w:t xml:space="preserve">in </w:t>
      </w:r>
      <w:r w:rsidR="003636CB">
        <w:rPr>
          <w:rFonts w:ascii="Courier New" w:hAnsi="Courier New" w:cs="Courier New"/>
          <w:sz w:val="24"/>
          <w:szCs w:val="24"/>
        </w:rPr>
        <w:t xml:space="preserve">Respondent No. 3’s </w:t>
      </w:r>
      <w:r w:rsidRPr="00317C18">
        <w:rPr>
          <w:rFonts w:ascii="Courier New" w:hAnsi="Courier New" w:cs="Courier New"/>
          <w:sz w:val="24"/>
          <w:szCs w:val="24"/>
        </w:rPr>
        <w:t>reply statement as under: -</w:t>
      </w:r>
    </w:p>
    <w:p w:rsidR="009F76C9" w:rsidRDefault="004F51F8" w:rsidP="00BA16E2">
      <w:pPr>
        <w:pStyle w:val="ListParagraph"/>
        <w:numPr>
          <w:ilvl w:val="0"/>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sidR="003131D4">
        <w:rPr>
          <w:rFonts w:ascii="Courier New" w:hAnsi="Courier New" w:cs="Courier New"/>
          <w:sz w:val="24"/>
          <w:szCs w:val="24"/>
        </w:rPr>
        <w:t>the averment</w:t>
      </w:r>
      <w:r w:rsidR="00BA6F69">
        <w:rPr>
          <w:rFonts w:ascii="Courier New" w:hAnsi="Courier New" w:cs="Courier New"/>
          <w:sz w:val="24"/>
          <w:szCs w:val="24"/>
        </w:rPr>
        <w:t>s</w:t>
      </w:r>
      <w:r w:rsidR="003131D4">
        <w:rPr>
          <w:rFonts w:ascii="Courier New" w:hAnsi="Courier New" w:cs="Courier New"/>
          <w:sz w:val="24"/>
          <w:szCs w:val="24"/>
        </w:rPr>
        <w:t xml:space="preserve"> of Paragraph No. 1 are denied as false. That </w:t>
      </w:r>
      <w:r w:rsidR="004A7482">
        <w:rPr>
          <w:rFonts w:ascii="Courier New" w:hAnsi="Courier New" w:cs="Courier New"/>
          <w:sz w:val="24"/>
          <w:szCs w:val="24"/>
        </w:rPr>
        <w:t xml:space="preserve">the present OA has been filed </w:t>
      </w:r>
      <w:r w:rsidR="006B5266">
        <w:rPr>
          <w:rFonts w:ascii="Courier New" w:hAnsi="Courier New" w:cs="Courier New"/>
          <w:sz w:val="24"/>
          <w:szCs w:val="24"/>
        </w:rPr>
        <w:t xml:space="preserve">for the directions to </w:t>
      </w:r>
      <w:r w:rsidR="006B5266">
        <w:rPr>
          <w:rFonts w:ascii="Courier New" w:hAnsi="Courier New" w:cs="Courier New"/>
          <w:szCs w:val="28"/>
        </w:rPr>
        <w:t xml:space="preserve">Respondent No. 3 to take final decision with effect from 01-01-2007 on the Revised Standard Pay Scales corresponding to the existing Non-standard Pay Scales </w:t>
      </w:r>
      <w:r w:rsidR="006B5266" w:rsidRPr="006949A5">
        <w:rPr>
          <w:rFonts w:ascii="Courier New" w:hAnsi="Courier New" w:cs="Courier New"/>
          <w:i/>
          <w:szCs w:val="28"/>
        </w:rPr>
        <w:t>viz.</w:t>
      </w:r>
      <w:r w:rsidR="006B5266">
        <w:rPr>
          <w:rFonts w:ascii="Courier New" w:hAnsi="Courier New" w:cs="Courier New"/>
          <w:szCs w:val="28"/>
        </w:rPr>
        <w:t xml:space="preserve"> E1A and E2A, as stated in DOT’s Office Memorandum No. 61-01/2009-SU dated 27-02-2009</w:t>
      </w:r>
      <w:r w:rsidR="00046CF4">
        <w:rPr>
          <w:rFonts w:ascii="Courier New" w:hAnsi="Courier New" w:cs="Courier New"/>
          <w:sz w:val="24"/>
          <w:szCs w:val="24"/>
        </w:rPr>
        <w: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AB0BE0" w:rsidRDefault="00AB0BE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w:t>
      </w:r>
    </w:p>
    <w:p w:rsidR="003379C5" w:rsidRDefault="002950E7" w:rsidP="00BA16E2">
      <w:pPr>
        <w:pStyle w:val="ListParagraph"/>
        <w:numPr>
          <w:ilvl w:val="0"/>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Pr>
          <w:rFonts w:ascii="Courier New" w:hAnsi="Courier New" w:cs="Courier New"/>
          <w:sz w:val="24"/>
          <w:szCs w:val="24"/>
        </w:rPr>
        <w:t xml:space="preserve">the averments of Paragraph No. 5 are denied as false. That the </w:t>
      </w:r>
      <w:r w:rsidR="00AE7AF0">
        <w:rPr>
          <w:rFonts w:ascii="Courier New" w:hAnsi="Courier New" w:cs="Courier New"/>
          <w:sz w:val="24"/>
          <w:szCs w:val="24"/>
        </w:rPr>
        <w:t>table given is absurd for the reason that in 3</w:t>
      </w:r>
      <w:r w:rsidR="00AE7AF0" w:rsidRPr="00AE7AF0">
        <w:rPr>
          <w:rFonts w:ascii="Courier New" w:hAnsi="Courier New" w:cs="Courier New"/>
          <w:sz w:val="24"/>
          <w:szCs w:val="24"/>
          <w:vertAlign w:val="superscript"/>
        </w:rPr>
        <w:t>rd</w:t>
      </w:r>
      <w:r w:rsidR="00AE7AF0">
        <w:rPr>
          <w:rFonts w:ascii="Courier New" w:hAnsi="Courier New" w:cs="Courier New"/>
          <w:sz w:val="24"/>
          <w:szCs w:val="24"/>
        </w:rPr>
        <w:t xml:space="preserve"> Column the Revised E1 and E2 Standard Pay Scales have been shown as </w:t>
      </w:r>
      <w:r w:rsidR="00E637B7">
        <w:rPr>
          <w:rFonts w:ascii="Courier New" w:hAnsi="Courier New" w:cs="Courier New"/>
          <w:sz w:val="24"/>
          <w:szCs w:val="24"/>
        </w:rPr>
        <w:t xml:space="preserve">corresponding </w:t>
      </w:r>
      <w:r w:rsidR="00AE7AF0">
        <w:rPr>
          <w:rFonts w:ascii="Courier New" w:hAnsi="Courier New" w:cs="Courier New"/>
          <w:sz w:val="24"/>
          <w:szCs w:val="24"/>
        </w:rPr>
        <w:t>to Existing E1A and E2A Non-standard Pay Scales approved by DPE</w:t>
      </w:r>
      <w:r w:rsidR="00585F1A">
        <w:rPr>
          <w:rFonts w:ascii="Courier New" w:hAnsi="Courier New" w:cs="Courier New"/>
          <w:sz w:val="24"/>
          <w:szCs w:val="24"/>
        </w:rPr>
        <w:t xml:space="preserve">. </w:t>
      </w:r>
      <w:r w:rsidR="00E637B7">
        <w:rPr>
          <w:rFonts w:ascii="Courier New" w:hAnsi="Courier New" w:cs="Courier New"/>
          <w:sz w:val="24"/>
          <w:szCs w:val="24"/>
        </w:rPr>
        <w:t xml:space="preserve">Whereas, the DPE has not at all approved any pay scale corresponding </w:t>
      </w:r>
      <w:r w:rsidR="003379C5">
        <w:rPr>
          <w:rFonts w:ascii="Courier New" w:hAnsi="Courier New" w:cs="Courier New"/>
          <w:sz w:val="24"/>
          <w:szCs w:val="24"/>
        </w:rPr>
        <w:t>to Existing E1A and E2A Non-standard Pay Scales.</w:t>
      </w:r>
    </w:p>
    <w:p w:rsidR="007F3A4C" w:rsidRDefault="00E008DE" w:rsidP="00BA16E2">
      <w:pPr>
        <w:pStyle w:val="ListParagraph"/>
        <w:numPr>
          <w:ilvl w:val="0"/>
          <w:numId w:val="4"/>
        </w:numPr>
        <w:spacing w:line="480" w:lineRule="auto"/>
        <w:ind w:hanging="720"/>
        <w:jc w:val="both"/>
        <w:rPr>
          <w:rFonts w:ascii="Courier New" w:hAnsi="Courier New" w:cs="Courier New"/>
          <w:sz w:val="24"/>
          <w:szCs w:val="24"/>
        </w:rPr>
      </w:pPr>
      <w:r w:rsidRPr="00317C18">
        <w:rPr>
          <w:rFonts w:ascii="Courier New" w:hAnsi="Courier New" w:cs="Courier New"/>
          <w:sz w:val="24"/>
          <w:szCs w:val="24"/>
        </w:rPr>
        <w:t xml:space="preserve">That </w:t>
      </w:r>
      <w:r>
        <w:rPr>
          <w:rFonts w:ascii="Courier New" w:hAnsi="Courier New" w:cs="Courier New"/>
          <w:sz w:val="24"/>
          <w:szCs w:val="24"/>
        </w:rPr>
        <w:t xml:space="preserve">the averments of Paragraph No. 6 are denied as futile and repetitive. </w:t>
      </w:r>
      <w:r w:rsidR="004D4D8E">
        <w:rPr>
          <w:rFonts w:ascii="Courier New" w:hAnsi="Courier New" w:cs="Courier New"/>
          <w:sz w:val="24"/>
          <w:szCs w:val="24"/>
        </w:rPr>
        <w:t xml:space="preserve">Factually, </w:t>
      </w:r>
      <w:r w:rsidR="007F3A4C">
        <w:rPr>
          <w:rFonts w:ascii="Courier New" w:hAnsi="Courier New" w:cs="Courier New"/>
          <w:sz w:val="24"/>
          <w:szCs w:val="24"/>
        </w:rPr>
        <w:t xml:space="preserve">the Revised E1A and E2A Non-standard Pay Scales </w:t>
      </w:r>
      <w:r w:rsidR="00192632">
        <w:rPr>
          <w:rFonts w:ascii="Courier New" w:hAnsi="Courier New" w:cs="Courier New"/>
          <w:sz w:val="24"/>
          <w:szCs w:val="24"/>
        </w:rPr>
        <w:t xml:space="preserve">as </w:t>
      </w:r>
      <w:r w:rsidR="007F3A4C">
        <w:rPr>
          <w:rFonts w:ascii="Courier New" w:hAnsi="Courier New" w:cs="Courier New"/>
          <w:sz w:val="24"/>
          <w:szCs w:val="24"/>
        </w:rPr>
        <w:t xml:space="preserve">recommended by BSNL have already been rejected by </w:t>
      </w:r>
      <w:r w:rsidR="00585F1A">
        <w:rPr>
          <w:rFonts w:ascii="Courier New" w:hAnsi="Courier New" w:cs="Courier New"/>
          <w:sz w:val="24"/>
          <w:szCs w:val="24"/>
        </w:rPr>
        <w:t xml:space="preserve">DPE vide its OM dated </w:t>
      </w:r>
      <w:r w:rsidR="007F3A4C">
        <w:rPr>
          <w:rFonts w:ascii="Courier New" w:hAnsi="Courier New" w:cs="Courier New"/>
          <w:sz w:val="24"/>
          <w:szCs w:val="24"/>
        </w:rPr>
        <w:t>09-07</w:t>
      </w:r>
      <w:r w:rsidR="00585F1A">
        <w:rPr>
          <w:rFonts w:ascii="Courier New" w:hAnsi="Courier New" w:cs="Courier New"/>
          <w:sz w:val="24"/>
          <w:szCs w:val="24"/>
        </w:rPr>
        <w:t>-20</w:t>
      </w:r>
      <w:r w:rsidR="007F3A4C">
        <w:rPr>
          <w:rFonts w:ascii="Courier New" w:hAnsi="Courier New" w:cs="Courier New"/>
          <w:sz w:val="24"/>
          <w:szCs w:val="24"/>
        </w:rPr>
        <w:t>14.</w:t>
      </w:r>
    </w:p>
    <w:p w:rsidR="000803C4" w:rsidRDefault="00A2258E"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w:t>
      </w:r>
      <w:r w:rsidR="00AD56F1">
        <w:rPr>
          <w:rFonts w:ascii="Courier New" w:hAnsi="Courier New" w:cs="Courier New"/>
          <w:sz w:val="24"/>
          <w:szCs w:val="24"/>
        </w:rPr>
        <w:t>the Respondent No. 3 has admitted that the benefit of 5 advance increments has been restricted to the executives recruited in the year 2007 and 2008</w:t>
      </w:r>
      <w:r w:rsidR="000803C4">
        <w:rPr>
          <w:rFonts w:ascii="Courier New" w:hAnsi="Courier New" w:cs="Courier New"/>
          <w:sz w:val="24"/>
          <w:szCs w:val="24"/>
        </w:rPr>
        <w:t>. It is thus evident that executives recruited thereafter have been suffering in terms of loss of pay for more than 9 years.</w:t>
      </w:r>
    </w:p>
    <w:p w:rsidR="00E56760" w:rsidRDefault="00E5676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That</w:t>
      </w:r>
      <w:r w:rsidR="000B29D4">
        <w:rPr>
          <w:rFonts w:ascii="Courier New" w:hAnsi="Courier New" w:cs="Courier New"/>
          <w:sz w:val="24"/>
          <w:szCs w:val="24"/>
        </w:rPr>
        <w:t xml:space="preserve"> the averments of Paragraph No. </w:t>
      </w:r>
      <w:r w:rsidR="00B758CB">
        <w:rPr>
          <w:rFonts w:ascii="Courier New" w:hAnsi="Courier New" w:cs="Courier New"/>
          <w:sz w:val="24"/>
          <w:szCs w:val="24"/>
        </w:rPr>
        <w:t>8</w:t>
      </w:r>
      <w:r w:rsidR="000B29D4">
        <w:rPr>
          <w:rFonts w:ascii="Courier New" w:hAnsi="Courier New" w:cs="Courier New"/>
          <w:sz w:val="24"/>
          <w:szCs w:val="24"/>
        </w:rPr>
        <w:t xml:space="preserve"> are denied as </w:t>
      </w:r>
      <w:r w:rsidR="00B758CB">
        <w:rPr>
          <w:rFonts w:ascii="Courier New" w:hAnsi="Courier New" w:cs="Courier New"/>
          <w:sz w:val="24"/>
          <w:szCs w:val="24"/>
        </w:rPr>
        <w:t xml:space="preserve">absurd and false. </w:t>
      </w:r>
      <w:r w:rsidR="001F50AC">
        <w:rPr>
          <w:rFonts w:ascii="Courier New" w:hAnsi="Courier New" w:cs="Courier New"/>
          <w:sz w:val="24"/>
          <w:szCs w:val="24"/>
        </w:rPr>
        <w:t xml:space="preserve">Factually, </w:t>
      </w:r>
      <w:r>
        <w:rPr>
          <w:rFonts w:ascii="Courier New" w:hAnsi="Courier New" w:cs="Courier New"/>
          <w:sz w:val="24"/>
          <w:szCs w:val="24"/>
        </w:rPr>
        <w:t>the proposal</w:t>
      </w:r>
      <w:r w:rsidR="00B33EE8">
        <w:rPr>
          <w:rFonts w:ascii="Courier New" w:hAnsi="Courier New" w:cs="Courier New"/>
          <w:sz w:val="24"/>
          <w:szCs w:val="24"/>
        </w:rPr>
        <w:t xml:space="preserve"> (</w:t>
      </w:r>
      <w:r>
        <w:rPr>
          <w:rFonts w:ascii="Courier New" w:hAnsi="Courier New" w:cs="Courier New"/>
          <w:sz w:val="24"/>
          <w:szCs w:val="24"/>
        </w:rPr>
        <w:t xml:space="preserve">as referred </w:t>
      </w:r>
      <w:r>
        <w:rPr>
          <w:rFonts w:ascii="Courier New" w:hAnsi="Courier New" w:cs="Courier New"/>
          <w:sz w:val="24"/>
          <w:szCs w:val="24"/>
        </w:rPr>
        <w:lastRenderedPageBreak/>
        <w:t>to in the Paragraph No. 8 of Reply Statement of Respondent No. 3</w:t>
      </w:r>
      <w:r w:rsidR="00B33EE8">
        <w:rPr>
          <w:rFonts w:ascii="Courier New" w:hAnsi="Courier New" w:cs="Courier New"/>
          <w:sz w:val="24"/>
          <w:szCs w:val="24"/>
        </w:rPr>
        <w:t xml:space="preserve">) </w:t>
      </w:r>
      <w:r w:rsidR="00585F1A">
        <w:rPr>
          <w:rFonts w:ascii="Courier New" w:hAnsi="Courier New" w:cs="Courier New"/>
          <w:sz w:val="24"/>
          <w:szCs w:val="24"/>
        </w:rPr>
        <w:t xml:space="preserve">has </w:t>
      </w:r>
      <w:r>
        <w:rPr>
          <w:rFonts w:ascii="Courier New" w:hAnsi="Courier New" w:cs="Courier New"/>
          <w:sz w:val="24"/>
          <w:szCs w:val="24"/>
        </w:rPr>
        <w:t>been under active consideration of BSNL management for more than 7 years</w:t>
      </w:r>
      <w:r w:rsidR="004300E7">
        <w:rPr>
          <w:rFonts w:ascii="Courier New" w:hAnsi="Courier New" w:cs="Courier New"/>
          <w:sz w:val="24"/>
          <w:szCs w:val="24"/>
        </w:rPr>
        <w:t xml:space="preserve"> since the year 2009</w:t>
      </w:r>
      <w:r>
        <w:rPr>
          <w:rFonts w:ascii="Courier New" w:hAnsi="Courier New" w:cs="Courier New"/>
          <w:sz w:val="24"/>
          <w:szCs w:val="24"/>
        </w:rPr>
        <w:t>. It is really a matter of serious thought that how could a matter of active consideration be pending for more than 7 years?</w:t>
      </w:r>
      <w:r w:rsidR="007F68CA">
        <w:rPr>
          <w:rFonts w:ascii="Courier New" w:hAnsi="Courier New" w:cs="Courier New"/>
          <w:sz w:val="24"/>
          <w:szCs w:val="24"/>
        </w:rPr>
        <w:t xml:space="preserve"> Notwithstanding this so called active consideration, the fact remains the same that executives have been suffering in terms of loss of pay for more than 9 years due to wrongful inaction (nonfeasance) on the part of respondents.</w:t>
      </w:r>
    </w:p>
    <w:p w:rsidR="008E3D53" w:rsidRDefault="000235D5"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w:t>
      </w:r>
      <w:r w:rsidR="003E479C">
        <w:rPr>
          <w:rFonts w:ascii="Courier New" w:hAnsi="Courier New" w:cs="Courier New"/>
          <w:sz w:val="24"/>
          <w:szCs w:val="24"/>
        </w:rPr>
        <w:t xml:space="preserve">the averments of Paragraph No. 9 are denied as absurd and false. In the present OA, the applicants have been suffering </w:t>
      </w:r>
      <w:r w:rsidR="00737C1A">
        <w:rPr>
          <w:rFonts w:ascii="Courier New" w:hAnsi="Courier New" w:cs="Courier New"/>
          <w:sz w:val="24"/>
          <w:szCs w:val="24"/>
        </w:rPr>
        <w:t xml:space="preserve">only </w:t>
      </w:r>
      <w:r w:rsidR="003E479C">
        <w:rPr>
          <w:rFonts w:ascii="Courier New" w:hAnsi="Courier New" w:cs="Courier New"/>
          <w:sz w:val="24"/>
          <w:szCs w:val="24"/>
        </w:rPr>
        <w:t xml:space="preserve">due to </w:t>
      </w:r>
      <w:r w:rsidR="00737C1A">
        <w:rPr>
          <w:rFonts w:ascii="Courier New" w:hAnsi="Courier New" w:cs="Courier New"/>
          <w:sz w:val="24"/>
          <w:szCs w:val="24"/>
        </w:rPr>
        <w:t xml:space="preserve">the wrongful </w:t>
      </w:r>
      <w:r w:rsidR="003E479C">
        <w:rPr>
          <w:rFonts w:ascii="Courier New" w:hAnsi="Courier New" w:cs="Courier New"/>
          <w:sz w:val="24"/>
          <w:szCs w:val="24"/>
        </w:rPr>
        <w:t>inaction</w:t>
      </w:r>
      <w:r w:rsidR="004369DA">
        <w:rPr>
          <w:rFonts w:ascii="Courier New" w:hAnsi="Courier New" w:cs="Courier New"/>
          <w:sz w:val="24"/>
          <w:szCs w:val="24"/>
        </w:rPr>
        <w:t xml:space="preserve"> (nonfeasance)</w:t>
      </w:r>
      <w:r w:rsidR="003E479C">
        <w:rPr>
          <w:rFonts w:ascii="Courier New" w:hAnsi="Courier New" w:cs="Courier New"/>
          <w:sz w:val="24"/>
          <w:szCs w:val="24"/>
        </w:rPr>
        <w:t xml:space="preserve"> on the part </w:t>
      </w:r>
      <w:r w:rsidR="008E3D53">
        <w:rPr>
          <w:rFonts w:ascii="Courier New" w:hAnsi="Courier New" w:cs="Courier New"/>
          <w:sz w:val="24"/>
          <w:szCs w:val="24"/>
        </w:rPr>
        <w:t xml:space="preserve">of respondents, who have not taken final decision </w:t>
      </w:r>
      <w:r w:rsidR="001B3F6D">
        <w:rPr>
          <w:rFonts w:ascii="Courier New" w:hAnsi="Courier New" w:cs="Courier New"/>
          <w:sz w:val="24"/>
          <w:szCs w:val="24"/>
        </w:rPr>
        <w:t>on revised s</w:t>
      </w:r>
      <w:r w:rsidR="008E3D53">
        <w:rPr>
          <w:rFonts w:ascii="Courier New" w:hAnsi="Courier New" w:cs="Courier New"/>
          <w:sz w:val="24"/>
          <w:szCs w:val="24"/>
        </w:rPr>
        <w:t xml:space="preserve">tandard pay scales </w:t>
      </w:r>
      <w:r w:rsidR="00737C1A">
        <w:rPr>
          <w:rFonts w:ascii="Courier New" w:hAnsi="Courier New" w:cs="Courier New"/>
          <w:sz w:val="24"/>
          <w:szCs w:val="24"/>
        </w:rPr>
        <w:t>corresponding to Existing E1A and E2A Non-standard Pay Scales w.e.f. 01-01-2007.</w:t>
      </w:r>
    </w:p>
    <w:p w:rsidR="00955FC9" w:rsidRDefault="00974EAC"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the averments of Paragraph No. </w:t>
      </w:r>
      <w:r w:rsidR="00715753">
        <w:rPr>
          <w:rFonts w:ascii="Courier New" w:hAnsi="Courier New" w:cs="Courier New"/>
          <w:sz w:val="24"/>
          <w:szCs w:val="24"/>
        </w:rPr>
        <w:t>10</w:t>
      </w:r>
      <w:r>
        <w:rPr>
          <w:rFonts w:ascii="Courier New" w:hAnsi="Courier New" w:cs="Courier New"/>
          <w:sz w:val="24"/>
          <w:szCs w:val="24"/>
        </w:rPr>
        <w:t xml:space="preserve"> are denied as absurd and false. </w:t>
      </w:r>
      <w:r w:rsidR="00955FC9">
        <w:rPr>
          <w:rFonts w:ascii="Courier New" w:hAnsi="Courier New" w:cs="Courier New"/>
          <w:sz w:val="24"/>
          <w:szCs w:val="24"/>
        </w:rPr>
        <w:t xml:space="preserve">That the applicants have been given revised E1/E2 standard pay scale, which are not equivalent (but lower) to existing E1A/E2A Non-standard Pay Scales. The Applicant No. 2 represents three types of executives viz. (i) those who were recruited before 01-01-2007 [who got 30% fitment], (ii) those who were recruited in the year 2010 [who got 5 advance increments], and (iii) those who were recruited after the year 2010 [who did not get 5 advance increments]. All the executives are suffering in terms of loss of pay in different quantum and manner. The First class of executives are not suffering presently but soon they will start suffering due to stagnation. The Second class of executives are suffering the loss of Rs. 1580 </w:t>
      </w:r>
      <w:r w:rsidR="00955FC9">
        <w:rPr>
          <w:rFonts w:ascii="Courier New" w:hAnsi="Courier New" w:cs="Courier New"/>
          <w:sz w:val="24"/>
          <w:szCs w:val="24"/>
        </w:rPr>
        <w:lastRenderedPageBreak/>
        <w:t>(Rs. 20600 - Rs. 19020) in basic Pay itself as compared to the standard pay scales they ought to get. The Third class of executives are suffering the loss of Rs. 4200 (Rs. 20600 - Rs. 16400) in basic Pay itself as compared to the standard pay scales they ought to get.</w:t>
      </w:r>
    </w:p>
    <w:p w:rsidR="00690D12" w:rsidRDefault="00972D3F"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w:t>
      </w:r>
      <w:r w:rsidR="00690D12">
        <w:rPr>
          <w:rFonts w:ascii="Courier New" w:hAnsi="Courier New" w:cs="Courier New"/>
          <w:sz w:val="24"/>
          <w:szCs w:val="24"/>
        </w:rPr>
        <w:t>the averments of Paragraph No. 11 are irrelevant. Notwithstanding said irrelevancy, the issue of Existing E9A and E9B Non-standard Pay Scales has been settled, but issue of Existing E1A and E2A Non-standard Pay Scales has not yet been settled. That is why the present OA has been file to seek for the directions to the respondents to take final decision on revised standard pay scales corresponding to Existing E1A and E2A Non-standard Pay Scales.</w:t>
      </w:r>
    </w:p>
    <w:p w:rsidR="00FB3345" w:rsidRDefault="00FB3345"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 being matter of fact.</w:t>
      </w:r>
    </w:p>
    <w:p w:rsidR="00746210" w:rsidRDefault="0074621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No Comments being matter of fact.</w:t>
      </w:r>
    </w:p>
    <w:p w:rsidR="002F5DBB" w:rsidRDefault="00746210"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the averments of Paragraph No. 14 are admitted. </w:t>
      </w:r>
      <w:r w:rsidR="007714CD">
        <w:rPr>
          <w:rFonts w:ascii="Courier New" w:hAnsi="Courier New" w:cs="Courier New"/>
          <w:sz w:val="24"/>
          <w:szCs w:val="24"/>
        </w:rPr>
        <w:t xml:space="preserve">However, </w:t>
      </w:r>
      <w:r>
        <w:rPr>
          <w:rFonts w:ascii="Courier New" w:hAnsi="Courier New" w:cs="Courier New"/>
          <w:sz w:val="24"/>
          <w:szCs w:val="24"/>
        </w:rPr>
        <w:t xml:space="preserve">the matter cannot be </w:t>
      </w:r>
      <w:r w:rsidR="002F5DBB">
        <w:rPr>
          <w:rFonts w:ascii="Courier New" w:hAnsi="Courier New" w:cs="Courier New"/>
          <w:sz w:val="24"/>
          <w:szCs w:val="24"/>
        </w:rPr>
        <w:t xml:space="preserve">settled without taking </w:t>
      </w:r>
      <w:r>
        <w:rPr>
          <w:rFonts w:ascii="Courier New" w:hAnsi="Courier New" w:cs="Courier New"/>
          <w:sz w:val="24"/>
          <w:szCs w:val="24"/>
        </w:rPr>
        <w:t xml:space="preserve">final decision </w:t>
      </w:r>
      <w:r w:rsidR="002F5DBB">
        <w:rPr>
          <w:rFonts w:ascii="Courier New" w:hAnsi="Courier New" w:cs="Courier New"/>
          <w:sz w:val="24"/>
          <w:szCs w:val="24"/>
        </w:rPr>
        <w:t>as sought for in the relief.</w:t>
      </w:r>
    </w:p>
    <w:p w:rsidR="00B2064F" w:rsidRDefault="00B2064F"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the averments of Paragraph No. 15 are denied as false. The </w:t>
      </w:r>
      <w:r w:rsidR="00B33EE8">
        <w:rPr>
          <w:rFonts w:ascii="Courier New" w:hAnsi="Courier New" w:cs="Courier New"/>
          <w:sz w:val="24"/>
          <w:szCs w:val="24"/>
        </w:rPr>
        <w:t>R</w:t>
      </w:r>
      <w:r>
        <w:rPr>
          <w:rFonts w:ascii="Courier New" w:hAnsi="Courier New" w:cs="Courier New"/>
          <w:sz w:val="24"/>
          <w:szCs w:val="24"/>
        </w:rPr>
        <w:t>espondent</w:t>
      </w:r>
      <w:r w:rsidR="00B33EE8">
        <w:rPr>
          <w:rFonts w:ascii="Courier New" w:hAnsi="Courier New" w:cs="Courier New"/>
          <w:sz w:val="24"/>
          <w:szCs w:val="24"/>
        </w:rPr>
        <w:t xml:space="preserve"> No. 3 has also </w:t>
      </w:r>
      <w:r>
        <w:rPr>
          <w:rFonts w:ascii="Courier New" w:hAnsi="Courier New" w:cs="Courier New"/>
          <w:sz w:val="24"/>
          <w:szCs w:val="24"/>
        </w:rPr>
        <w:t>chosen not to append the copy of judgment in OA. No. 3208 of 2011 before Hon’ble PCAT. Factually, the matter of controversy before Hon’ble PCAT was pay fitment to those who were recruited in the year 2010. The Hon’ble PCAT never directed the respondents not to take final decision on revised standard pay scales corresponding to Existing E1A and E2A Non-standard Pay Scales.</w:t>
      </w:r>
    </w:p>
    <w:p w:rsidR="00827022" w:rsidRDefault="00827022"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Same as in Paragraph No. 9 above.</w:t>
      </w:r>
    </w:p>
    <w:p w:rsidR="000349B6" w:rsidRDefault="000349B6"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Same as in Paragraph No. 8 above.</w:t>
      </w:r>
    </w:p>
    <w:p w:rsidR="00B821F8" w:rsidRDefault="00B821F8" w:rsidP="00BA16E2">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lastRenderedPageBreak/>
        <w:t>No Comment. However, the matter cannot be settled without taking final decision as sought for in the relief.</w:t>
      </w:r>
    </w:p>
    <w:p w:rsidR="00CD14B8" w:rsidRDefault="000212D1" w:rsidP="00450D63">
      <w:pPr>
        <w:pStyle w:val="ListParagraph"/>
        <w:numPr>
          <w:ilvl w:val="0"/>
          <w:numId w:val="4"/>
        </w:numPr>
        <w:spacing w:line="480" w:lineRule="auto"/>
        <w:ind w:hanging="720"/>
        <w:jc w:val="both"/>
        <w:rPr>
          <w:rFonts w:ascii="Courier New" w:hAnsi="Courier New" w:cs="Courier New"/>
          <w:sz w:val="24"/>
          <w:szCs w:val="24"/>
        </w:rPr>
      </w:pPr>
      <w:r>
        <w:rPr>
          <w:rFonts w:ascii="Courier New" w:hAnsi="Courier New" w:cs="Courier New"/>
          <w:sz w:val="24"/>
          <w:szCs w:val="24"/>
        </w:rPr>
        <w:t xml:space="preserve">That the averments of Paragraph No. 19 are denied as false. </w:t>
      </w:r>
      <w:r w:rsidR="00474D0A">
        <w:rPr>
          <w:rFonts w:ascii="Courier New" w:hAnsi="Courier New" w:cs="Courier New"/>
          <w:sz w:val="24"/>
          <w:szCs w:val="24"/>
        </w:rPr>
        <w:t xml:space="preserve">That the joint committee </w:t>
      </w:r>
      <w:r w:rsidR="007725F2">
        <w:rPr>
          <w:rFonts w:ascii="Courier New" w:hAnsi="Courier New" w:cs="Courier New"/>
          <w:sz w:val="24"/>
          <w:szCs w:val="24"/>
        </w:rPr>
        <w:t>on 09-07-2015 (Annexure -    )</w:t>
      </w:r>
      <w:r w:rsidR="0005475D">
        <w:rPr>
          <w:rFonts w:ascii="Courier New" w:hAnsi="Courier New" w:cs="Courier New"/>
          <w:sz w:val="24"/>
          <w:szCs w:val="24"/>
        </w:rPr>
        <w:t xml:space="preserve"> </w:t>
      </w:r>
      <w:r w:rsidR="00474D0A">
        <w:rPr>
          <w:rFonts w:ascii="Courier New" w:hAnsi="Courier New" w:cs="Courier New"/>
          <w:sz w:val="24"/>
          <w:szCs w:val="24"/>
        </w:rPr>
        <w:t>has already recommend</w:t>
      </w:r>
      <w:r w:rsidR="00E96655">
        <w:rPr>
          <w:rFonts w:ascii="Courier New" w:hAnsi="Courier New" w:cs="Courier New"/>
          <w:sz w:val="24"/>
          <w:szCs w:val="24"/>
        </w:rPr>
        <w:t xml:space="preserve">ed that </w:t>
      </w:r>
      <w:r w:rsidR="0005475D">
        <w:rPr>
          <w:rFonts w:ascii="Courier New" w:hAnsi="Courier New" w:cs="Courier New"/>
          <w:sz w:val="24"/>
          <w:szCs w:val="24"/>
        </w:rPr>
        <w:t xml:space="preserve">Revised E2 and E3 </w:t>
      </w:r>
      <w:r w:rsidR="001B4D21">
        <w:rPr>
          <w:rFonts w:ascii="Courier New" w:hAnsi="Courier New" w:cs="Courier New"/>
          <w:sz w:val="24"/>
          <w:szCs w:val="24"/>
        </w:rPr>
        <w:t xml:space="preserve">Standard Pay Scales </w:t>
      </w:r>
      <w:r w:rsidR="00E96655">
        <w:rPr>
          <w:rFonts w:ascii="Courier New" w:hAnsi="Courier New" w:cs="Courier New"/>
          <w:sz w:val="24"/>
          <w:szCs w:val="24"/>
        </w:rPr>
        <w:t xml:space="preserve">should replace </w:t>
      </w:r>
      <w:r w:rsidR="001B4D21">
        <w:rPr>
          <w:rFonts w:ascii="Courier New" w:hAnsi="Courier New" w:cs="Courier New"/>
          <w:sz w:val="24"/>
          <w:szCs w:val="24"/>
        </w:rPr>
        <w:t>the Existing E1A and E2A Non-standard Pay Scales</w:t>
      </w:r>
      <w:r w:rsidR="00E96655">
        <w:rPr>
          <w:rFonts w:ascii="Courier New" w:hAnsi="Courier New" w:cs="Courier New"/>
          <w:sz w:val="24"/>
          <w:szCs w:val="24"/>
        </w:rPr>
        <w:t xml:space="preserve"> with effect from 01-01-2007</w:t>
      </w:r>
      <w:r w:rsidR="001B4D21">
        <w:rPr>
          <w:rFonts w:ascii="Courier New" w:hAnsi="Courier New" w:cs="Courier New"/>
          <w:sz w:val="24"/>
          <w:szCs w:val="24"/>
        </w:rPr>
        <w:t xml:space="preserve">. </w:t>
      </w:r>
      <w:r w:rsidR="00C05AD7">
        <w:rPr>
          <w:rFonts w:ascii="Courier New" w:hAnsi="Courier New" w:cs="Courier New"/>
          <w:sz w:val="24"/>
          <w:szCs w:val="24"/>
        </w:rPr>
        <w:t xml:space="preserve">The fact is that respondents </w:t>
      </w:r>
      <w:r w:rsidR="00450D63">
        <w:rPr>
          <w:rFonts w:ascii="Courier New" w:hAnsi="Courier New" w:cs="Courier New"/>
          <w:sz w:val="24"/>
          <w:szCs w:val="24"/>
        </w:rPr>
        <w:t xml:space="preserve">are not </w:t>
      </w:r>
      <w:r w:rsidR="00A63313">
        <w:rPr>
          <w:rFonts w:ascii="Courier New" w:hAnsi="Courier New" w:cs="Courier New"/>
          <w:sz w:val="24"/>
          <w:szCs w:val="24"/>
        </w:rPr>
        <w:t xml:space="preserve">inclined to </w:t>
      </w:r>
      <w:r w:rsidR="00C05AD7">
        <w:rPr>
          <w:rFonts w:ascii="Courier New" w:hAnsi="Courier New" w:cs="Courier New"/>
          <w:sz w:val="24"/>
          <w:szCs w:val="24"/>
        </w:rPr>
        <w:t>tak</w:t>
      </w:r>
      <w:r w:rsidR="00A63313">
        <w:rPr>
          <w:rFonts w:ascii="Courier New" w:hAnsi="Courier New" w:cs="Courier New"/>
          <w:sz w:val="24"/>
          <w:szCs w:val="24"/>
        </w:rPr>
        <w:t xml:space="preserve">e </w:t>
      </w:r>
      <w:r w:rsidR="00C05AD7">
        <w:rPr>
          <w:rFonts w:ascii="Courier New" w:hAnsi="Courier New" w:cs="Courier New"/>
          <w:sz w:val="24"/>
          <w:szCs w:val="24"/>
        </w:rPr>
        <w:t xml:space="preserve">final decision as </w:t>
      </w:r>
      <w:r w:rsidR="00474D0A">
        <w:rPr>
          <w:rFonts w:ascii="Courier New" w:hAnsi="Courier New" w:cs="Courier New"/>
          <w:sz w:val="24"/>
          <w:szCs w:val="24"/>
        </w:rPr>
        <w:t xml:space="preserve">sought for in </w:t>
      </w:r>
      <w:r w:rsidR="00C05AD7">
        <w:rPr>
          <w:rFonts w:ascii="Courier New" w:hAnsi="Courier New" w:cs="Courier New"/>
          <w:sz w:val="24"/>
          <w:szCs w:val="24"/>
        </w:rPr>
        <w:t>the relief of present OA.</w:t>
      </w:r>
    </w:p>
    <w:p w:rsidR="007725F2" w:rsidRPr="007725F2" w:rsidRDefault="007725F2" w:rsidP="007725F2">
      <w:pPr>
        <w:spacing w:line="480" w:lineRule="auto"/>
        <w:jc w:val="both"/>
        <w:rPr>
          <w:rFonts w:ascii="Courier New" w:hAnsi="Courier New" w:cs="Courier New"/>
          <w:sz w:val="24"/>
          <w:szCs w:val="24"/>
        </w:rPr>
      </w:pPr>
    </w:p>
    <w:p w:rsidR="003665A4" w:rsidRPr="005F74FF" w:rsidRDefault="003665A4"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Place: Chandigarh</w:t>
      </w:r>
    </w:p>
    <w:p w:rsidR="003665A4" w:rsidRDefault="003665A4" w:rsidP="003665A4">
      <w:pPr>
        <w:pStyle w:val="ListParagraph"/>
        <w:widowControl w:val="0"/>
        <w:spacing w:line="480" w:lineRule="auto"/>
        <w:rPr>
          <w:rFonts w:ascii="Courier New" w:hAnsi="Courier New" w:cs="Courier New"/>
          <w:szCs w:val="28"/>
        </w:rPr>
      </w:pPr>
      <w:r w:rsidRPr="005F74FF">
        <w:rPr>
          <w:rFonts w:ascii="Courier New" w:hAnsi="Courier New" w:cs="Courier New"/>
          <w:szCs w:val="28"/>
        </w:rPr>
        <w:t xml:space="preserve">Dated: </w:t>
      </w:r>
      <w:r>
        <w:rPr>
          <w:rFonts w:ascii="Courier New" w:hAnsi="Courier New" w:cs="Courier New"/>
          <w:szCs w:val="28"/>
        </w:rPr>
        <w:t xml:space="preserve">    </w:t>
      </w:r>
      <w:r w:rsidRPr="005F74FF">
        <w:rPr>
          <w:rFonts w:ascii="Courier New" w:hAnsi="Courier New" w:cs="Courier New"/>
          <w:szCs w:val="28"/>
        </w:rPr>
        <w:t>/</w:t>
      </w:r>
      <w:r>
        <w:rPr>
          <w:rFonts w:ascii="Courier New" w:hAnsi="Courier New" w:cs="Courier New"/>
          <w:szCs w:val="28"/>
        </w:rPr>
        <w:t>01</w:t>
      </w:r>
      <w:r w:rsidRPr="005F74FF">
        <w:rPr>
          <w:rFonts w:ascii="Courier New" w:hAnsi="Courier New" w:cs="Courier New"/>
          <w:szCs w:val="28"/>
        </w:rPr>
        <w:t>/201</w:t>
      </w:r>
      <w:r>
        <w:rPr>
          <w:rFonts w:ascii="Courier New" w:hAnsi="Courier New" w:cs="Courier New"/>
          <w:szCs w:val="28"/>
        </w:rPr>
        <w:t>6</w:t>
      </w:r>
    </w:p>
    <w:p w:rsidR="003665A4" w:rsidRPr="003665A4" w:rsidRDefault="003665A4" w:rsidP="002317ED">
      <w:pPr>
        <w:pStyle w:val="ListParagraph"/>
        <w:widowControl w:val="0"/>
        <w:spacing w:line="480" w:lineRule="auto"/>
        <w:jc w:val="right"/>
        <w:rPr>
          <w:rFonts w:ascii="Courier New" w:hAnsi="Courier New" w:cs="Courier New"/>
          <w:szCs w:val="28"/>
        </w:rPr>
      </w:pPr>
      <w:r w:rsidRPr="005F74FF">
        <w:rPr>
          <w:rFonts w:ascii="Courier New" w:hAnsi="Courier New" w:cs="Courier New"/>
          <w:szCs w:val="28"/>
        </w:rPr>
        <w:t>Applicant</w:t>
      </w:r>
    </w:p>
    <w:p w:rsidR="003665A4" w:rsidRPr="003665A4" w:rsidRDefault="003665A4" w:rsidP="002317ED">
      <w:pPr>
        <w:pStyle w:val="ListParagraph"/>
        <w:widowControl w:val="0"/>
        <w:spacing w:line="480" w:lineRule="auto"/>
        <w:jc w:val="right"/>
        <w:rPr>
          <w:rFonts w:ascii="Courier New" w:hAnsi="Courier New" w:cs="Courier New"/>
          <w:szCs w:val="28"/>
        </w:rPr>
      </w:pPr>
      <w:r w:rsidRPr="003665A4">
        <w:rPr>
          <w:rFonts w:ascii="Courier New" w:hAnsi="Courier New" w:cs="Courier New"/>
          <w:szCs w:val="28"/>
        </w:rPr>
        <w:t>Through</w:t>
      </w:r>
    </w:p>
    <w:p w:rsidR="003665A4" w:rsidRDefault="003665A4" w:rsidP="002317ED">
      <w:pPr>
        <w:pStyle w:val="ListParagraph"/>
        <w:widowControl w:val="0"/>
        <w:spacing w:line="480" w:lineRule="auto"/>
        <w:jc w:val="right"/>
        <w:rPr>
          <w:rFonts w:ascii="Courier New" w:hAnsi="Courier New" w:cs="Courier New"/>
          <w:szCs w:val="28"/>
        </w:rPr>
      </w:pPr>
    </w:p>
    <w:p w:rsidR="003665A4" w:rsidRPr="003665A4" w:rsidRDefault="003665A4" w:rsidP="002317ED">
      <w:pPr>
        <w:pStyle w:val="ListParagraph"/>
        <w:ind w:right="-18"/>
        <w:jc w:val="right"/>
        <w:rPr>
          <w:rFonts w:ascii="Courier New" w:hAnsi="Courier New" w:cs="Courier New"/>
          <w:b/>
          <w:bCs/>
          <w:sz w:val="24"/>
        </w:rPr>
      </w:pPr>
      <w:r w:rsidRPr="003665A4">
        <w:rPr>
          <w:rFonts w:ascii="Courier New" w:hAnsi="Courier New" w:cs="Courier New"/>
          <w:b/>
          <w:bCs/>
          <w:sz w:val="24"/>
        </w:rPr>
        <w:t>(RAJ KUMAR SHARMA)</w:t>
      </w:r>
    </w:p>
    <w:p w:rsidR="003665A4" w:rsidRPr="003665A4" w:rsidRDefault="003665A4" w:rsidP="002317ED">
      <w:pPr>
        <w:pStyle w:val="ListParagraph"/>
        <w:jc w:val="right"/>
        <w:rPr>
          <w:rFonts w:ascii="Courier New" w:hAnsi="Courier New" w:cs="Courier New"/>
          <w:sz w:val="24"/>
        </w:rPr>
      </w:pPr>
      <w:r w:rsidRPr="003665A4">
        <w:rPr>
          <w:rFonts w:ascii="Courier New" w:hAnsi="Courier New" w:cs="Courier New"/>
          <w:sz w:val="24"/>
        </w:rPr>
        <w:t>Advocates</w:t>
      </w:r>
    </w:p>
    <w:p w:rsidR="003665A4" w:rsidRPr="003665A4" w:rsidRDefault="003665A4" w:rsidP="002317ED">
      <w:pPr>
        <w:pStyle w:val="ListParagraph"/>
        <w:jc w:val="right"/>
        <w:rPr>
          <w:rFonts w:ascii="Courier New" w:hAnsi="Courier New" w:cs="Courier New"/>
          <w:sz w:val="24"/>
        </w:rPr>
      </w:pPr>
      <w:r w:rsidRPr="003665A4">
        <w:rPr>
          <w:rFonts w:ascii="Courier New" w:hAnsi="Courier New" w:cs="Courier New"/>
          <w:sz w:val="24"/>
        </w:rPr>
        <w:t>Counsel for the Applicants</w:t>
      </w:r>
    </w:p>
    <w:p w:rsidR="003665A4" w:rsidRPr="003665A4" w:rsidRDefault="003665A4" w:rsidP="003665A4">
      <w:pPr>
        <w:pStyle w:val="ListParagraph"/>
        <w:rPr>
          <w:rFonts w:ascii="Courier New" w:hAnsi="Courier New" w:cs="Courier New"/>
          <w:szCs w:val="28"/>
        </w:rPr>
      </w:pPr>
    </w:p>
    <w:p w:rsidR="005F74FF" w:rsidRPr="005F74FF" w:rsidRDefault="005F74FF" w:rsidP="005F74FF">
      <w:pPr>
        <w:pStyle w:val="ListParagraph"/>
        <w:numPr>
          <w:ilvl w:val="0"/>
          <w:numId w:val="4"/>
        </w:numPr>
        <w:rPr>
          <w:rFonts w:ascii="Courier New" w:hAnsi="Courier New" w:cs="Courier New"/>
          <w:b/>
          <w:szCs w:val="28"/>
          <w:u w:val="single"/>
        </w:rPr>
      </w:pPr>
      <w:r w:rsidRPr="005F74FF">
        <w:rPr>
          <w:rFonts w:ascii="Courier New" w:hAnsi="Courier New" w:cs="Courier New"/>
          <w:b/>
          <w:szCs w:val="28"/>
          <w:u w:val="single"/>
        </w:rPr>
        <w:br w:type="page"/>
      </w:r>
    </w:p>
    <w:p w:rsidR="005F74FF" w:rsidRPr="005F74FF" w:rsidRDefault="005F74FF"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b/>
          <w:szCs w:val="28"/>
          <w:u w:val="single"/>
        </w:rPr>
        <w:lastRenderedPageBreak/>
        <w:t>Verification</w:t>
      </w:r>
      <w:r w:rsidRPr="005F74FF">
        <w:rPr>
          <w:rFonts w:ascii="Courier New" w:hAnsi="Courier New" w:cs="Courier New"/>
          <w:szCs w:val="28"/>
        </w:rPr>
        <w:t>:</w:t>
      </w:r>
    </w:p>
    <w:p w:rsidR="005F74FF" w:rsidRPr="005F74FF" w:rsidRDefault="005F74FF" w:rsidP="003665A4">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 xml:space="preserve">I, Surinder Kumar, age 34 years, s/o Sh. Om Parkash, r/o Quarters No.-2, BSNL Colony, Sector-7, Urban Estate, Kurukshetra (Haryana) – 136118, presently working as Junior Accounts Officer at Circle Telecom Training Centre Kurukshetra, do hereby verify that the contents of above mentioned paragraphs are true and correct to my personal knowledge and that I have not suppressed any material fact. The </w:t>
      </w:r>
      <w:r w:rsidR="00A61E38">
        <w:rPr>
          <w:rFonts w:ascii="Courier New" w:hAnsi="Courier New" w:cs="Courier New"/>
          <w:szCs w:val="28"/>
        </w:rPr>
        <w:t xml:space="preserve">additional </w:t>
      </w:r>
      <w:r w:rsidRPr="005F74FF">
        <w:rPr>
          <w:rFonts w:ascii="Courier New" w:hAnsi="Courier New" w:cs="Courier New"/>
          <w:szCs w:val="28"/>
        </w:rPr>
        <w:t xml:space="preserve">documents adduced </w:t>
      </w:r>
      <w:r w:rsidR="00A61E38">
        <w:rPr>
          <w:rFonts w:ascii="Courier New" w:hAnsi="Courier New" w:cs="Courier New"/>
          <w:szCs w:val="28"/>
        </w:rPr>
        <w:t>herein are copy of original document.</w:t>
      </w:r>
    </w:p>
    <w:p w:rsidR="005F74FF" w:rsidRPr="005F74FF" w:rsidRDefault="005F74FF" w:rsidP="005F74FF">
      <w:pPr>
        <w:pStyle w:val="ListParagraph"/>
        <w:widowControl w:val="0"/>
        <w:spacing w:line="480" w:lineRule="auto"/>
        <w:jc w:val="both"/>
        <w:rPr>
          <w:rFonts w:ascii="Courier New" w:hAnsi="Courier New" w:cs="Courier New"/>
          <w:szCs w:val="28"/>
        </w:rPr>
      </w:pPr>
    </w:p>
    <w:p w:rsidR="005F74FF" w:rsidRPr="005F74FF" w:rsidRDefault="005F74FF" w:rsidP="005F74FF">
      <w:pPr>
        <w:pStyle w:val="ListParagraph"/>
        <w:widowControl w:val="0"/>
        <w:spacing w:line="480" w:lineRule="auto"/>
        <w:jc w:val="both"/>
        <w:rPr>
          <w:rFonts w:ascii="Courier New" w:hAnsi="Courier New" w:cs="Courier New"/>
          <w:szCs w:val="28"/>
        </w:rPr>
      </w:pPr>
      <w:r w:rsidRPr="005F74FF">
        <w:rPr>
          <w:rFonts w:ascii="Courier New" w:hAnsi="Courier New" w:cs="Courier New"/>
          <w:szCs w:val="28"/>
        </w:rPr>
        <w:t>Place: Chandigarh</w:t>
      </w:r>
    </w:p>
    <w:p w:rsidR="00076921" w:rsidRDefault="005F74FF" w:rsidP="00076921">
      <w:pPr>
        <w:pStyle w:val="ListParagraph"/>
        <w:widowControl w:val="0"/>
        <w:spacing w:line="480" w:lineRule="auto"/>
        <w:rPr>
          <w:rFonts w:ascii="Courier New" w:hAnsi="Courier New" w:cs="Courier New"/>
          <w:szCs w:val="28"/>
        </w:rPr>
      </w:pPr>
      <w:r w:rsidRPr="005F74FF">
        <w:rPr>
          <w:rFonts w:ascii="Courier New" w:hAnsi="Courier New" w:cs="Courier New"/>
          <w:szCs w:val="28"/>
        </w:rPr>
        <w:t xml:space="preserve">Dated: </w:t>
      </w:r>
      <w:r>
        <w:rPr>
          <w:rFonts w:ascii="Courier New" w:hAnsi="Courier New" w:cs="Courier New"/>
          <w:szCs w:val="28"/>
        </w:rPr>
        <w:t xml:space="preserve">    </w:t>
      </w:r>
      <w:r w:rsidRPr="005F74FF">
        <w:rPr>
          <w:rFonts w:ascii="Courier New" w:hAnsi="Courier New" w:cs="Courier New"/>
          <w:szCs w:val="28"/>
        </w:rPr>
        <w:t>/</w:t>
      </w:r>
      <w:r>
        <w:rPr>
          <w:rFonts w:ascii="Courier New" w:hAnsi="Courier New" w:cs="Courier New"/>
          <w:szCs w:val="28"/>
        </w:rPr>
        <w:t>01</w:t>
      </w:r>
      <w:r w:rsidRPr="005F74FF">
        <w:rPr>
          <w:rFonts w:ascii="Courier New" w:hAnsi="Courier New" w:cs="Courier New"/>
          <w:szCs w:val="28"/>
        </w:rPr>
        <w:t>/201</w:t>
      </w:r>
      <w:r>
        <w:rPr>
          <w:rFonts w:ascii="Courier New" w:hAnsi="Courier New" w:cs="Courier New"/>
          <w:szCs w:val="28"/>
        </w:rPr>
        <w:t>6</w:t>
      </w:r>
    </w:p>
    <w:p w:rsidR="005F74FF" w:rsidRPr="005F74FF" w:rsidRDefault="005F74FF" w:rsidP="00076921">
      <w:pPr>
        <w:pStyle w:val="ListParagraph"/>
        <w:widowControl w:val="0"/>
        <w:spacing w:line="480" w:lineRule="auto"/>
        <w:jc w:val="right"/>
        <w:rPr>
          <w:rFonts w:ascii="Courier New" w:hAnsi="Courier New" w:cs="Courier New"/>
          <w:szCs w:val="28"/>
        </w:rPr>
      </w:pPr>
      <w:r w:rsidRPr="005F74FF">
        <w:rPr>
          <w:rFonts w:ascii="Courier New" w:hAnsi="Courier New" w:cs="Courier New"/>
          <w:szCs w:val="28"/>
        </w:rPr>
        <w:t>Applicant</w:t>
      </w:r>
    </w:p>
    <w:p w:rsidR="00076921" w:rsidRDefault="005F74FF" w:rsidP="00076921">
      <w:pPr>
        <w:pStyle w:val="ListParagraph"/>
        <w:widowControl w:val="0"/>
        <w:spacing w:line="480" w:lineRule="auto"/>
        <w:rPr>
          <w:rFonts w:ascii="Courier New" w:hAnsi="Courier New" w:cs="Courier New"/>
          <w:szCs w:val="28"/>
        </w:rPr>
      </w:pP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r w:rsidRPr="005F74FF">
        <w:rPr>
          <w:rFonts w:ascii="Courier New" w:hAnsi="Courier New" w:cs="Courier New"/>
          <w:szCs w:val="28"/>
        </w:rPr>
        <w:tab/>
      </w:r>
    </w:p>
    <w:p w:rsidR="00076921" w:rsidRDefault="00076921" w:rsidP="00076921">
      <w:pPr>
        <w:pStyle w:val="ListParagraph"/>
        <w:widowControl w:val="0"/>
        <w:spacing w:line="480" w:lineRule="auto"/>
        <w:rPr>
          <w:rFonts w:ascii="Courier New" w:hAnsi="Courier New" w:cs="Courier New"/>
          <w:szCs w:val="28"/>
        </w:rPr>
      </w:pPr>
    </w:p>
    <w:p w:rsidR="00076921" w:rsidRDefault="00076921" w:rsidP="00076921">
      <w:pPr>
        <w:pStyle w:val="ListParagraph"/>
        <w:widowControl w:val="0"/>
        <w:spacing w:line="480" w:lineRule="auto"/>
        <w:jc w:val="right"/>
        <w:rPr>
          <w:rFonts w:ascii="Courier New" w:hAnsi="Courier New" w:cs="Courier New"/>
          <w:szCs w:val="28"/>
        </w:rPr>
      </w:pPr>
      <w:r>
        <w:rPr>
          <w:rFonts w:ascii="Courier New" w:hAnsi="Courier New" w:cs="Courier New"/>
          <w:szCs w:val="28"/>
        </w:rPr>
        <w:t>Through</w:t>
      </w:r>
    </w:p>
    <w:p w:rsidR="00076921" w:rsidRDefault="00076921" w:rsidP="00076921">
      <w:pPr>
        <w:pStyle w:val="ListParagraph"/>
        <w:widowControl w:val="0"/>
        <w:spacing w:line="480" w:lineRule="auto"/>
        <w:jc w:val="right"/>
        <w:rPr>
          <w:rFonts w:ascii="Courier New" w:hAnsi="Courier New" w:cs="Courier New"/>
          <w:szCs w:val="28"/>
        </w:rPr>
      </w:pPr>
    </w:p>
    <w:p w:rsidR="00076921" w:rsidRPr="00021B3B" w:rsidRDefault="00076921" w:rsidP="00076921">
      <w:pPr>
        <w:ind w:left="2880" w:right="-18"/>
        <w:jc w:val="right"/>
        <w:rPr>
          <w:rFonts w:ascii="Courier New" w:hAnsi="Courier New" w:cs="Courier New"/>
          <w:b/>
          <w:bCs/>
          <w:sz w:val="24"/>
        </w:rPr>
      </w:pPr>
      <w:r w:rsidRPr="00021B3B">
        <w:rPr>
          <w:rFonts w:ascii="Courier New" w:hAnsi="Courier New" w:cs="Courier New"/>
          <w:b/>
          <w:bCs/>
          <w:sz w:val="24"/>
        </w:rPr>
        <w:t>(RAJ KUMAR SHARMA)</w:t>
      </w:r>
    </w:p>
    <w:p w:rsidR="00076921" w:rsidRPr="00021B3B" w:rsidRDefault="00076921" w:rsidP="00076921">
      <w:pPr>
        <w:ind w:left="2880"/>
        <w:jc w:val="right"/>
        <w:rPr>
          <w:rFonts w:ascii="Courier New" w:hAnsi="Courier New" w:cs="Courier New"/>
          <w:sz w:val="24"/>
        </w:rPr>
      </w:pPr>
      <w:r w:rsidRPr="00021B3B">
        <w:rPr>
          <w:rFonts w:ascii="Courier New" w:hAnsi="Courier New" w:cs="Courier New"/>
          <w:sz w:val="24"/>
        </w:rPr>
        <w:t>Advocates</w:t>
      </w:r>
    </w:p>
    <w:p w:rsidR="003665A4" w:rsidRPr="003665A4" w:rsidRDefault="00076921" w:rsidP="003665A4">
      <w:pPr>
        <w:ind w:left="2880"/>
        <w:jc w:val="right"/>
        <w:rPr>
          <w:rFonts w:ascii="Courier New" w:hAnsi="Courier New" w:cs="Courier New"/>
          <w:sz w:val="24"/>
        </w:rPr>
      </w:pPr>
      <w:r w:rsidRPr="00021B3B">
        <w:rPr>
          <w:rFonts w:ascii="Courier New" w:hAnsi="Courier New" w:cs="Courier New"/>
          <w:sz w:val="24"/>
        </w:rPr>
        <w:t>Counsel for the Applicants</w:t>
      </w:r>
    </w:p>
    <w:sectPr w:rsidR="003665A4" w:rsidRPr="003665A4" w:rsidSect="004605FC">
      <w:type w:val="continuous"/>
      <w:pgSz w:w="12240" w:h="20160" w:code="5"/>
      <w:pgMar w:top="1440" w:right="1440" w:bottom="1440" w:left="1440" w:header="1440" w:footer="1440" w:gutter="576"/>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1776"/>
    <w:multiLevelType w:val="hybridMultilevel"/>
    <w:tmpl w:val="BC1C00BE"/>
    <w:lvl w:ilvl="0" w:tplc="E62A581E">
      <w:start w:val="1"/>
      <w:numFmt w:val="decimal"/>
      <w:lvlText w:val="%1."/>
      <w:lvlJc w:val="left"/>
      <w:pPr>
        <w:ind w:left="720" w:hanging="360"/>
      </w:pPr>
      <w:rPr>
        <w:rFonts w:hint="default"/>
        <w:b/>
      </w:rPr>
    </w:lvl>
    <w:lvl w:ilvl="1" w:tplc="F8383CA2">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900A9"/>
    <w:multiLevelType w:val="hybridMultilevel"/>
    <w:tmpl w:val="8F123A90"/>
    <w:lvl w:ilvl="0" w:tplc="18DC14BC">
      <w:start w:val="1"/>
      <w:numFmt w:val="decimal"/>
      <w:lvlText w:val="%1."/>
      <w:lvlJc w:val="left"/>
      <w:pPr>
        <w:ind w:left="720" w:hanging="360"/>
      </w:pPr>
      <w:rPr>
        <w:rFonts w:hint="default"/>
        <w:b/>
      </w:rPr>
    </w:lvl>
    <w:lvl w:ilvl="1" w:tplc="220A42F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24BE4"/>
    <w:multiLevelType w:val="multilevel"/>
    <w:tmpl w:val="2D624DAC"/>
    <w:lvl w:ilvl="0">
      <w:start w:val="1"/>
      <w:numFmt w:val="decimal"/>
      <w:lvlText w:val="%1."/>
      <w:lvlJc w:val="left"/>
      <w:pPr>
        <w:ind w:left="720" w:hanging="360"/>
      </w:pPr>
      <w:rPr>
        <w:rFonts w:hint="default"/>
      </w:rPr>
    </w:lvl>
    <w:lvl w:ilvl="1">
      <w:start w:val="19"/>
      <w:numFmt w:val="decimal"/>
      <w:isLgl/>
      <w:lvlText w:val="%1.%2"/>
      <w:lvlJc w:val="left"/>
      <w:pPr>
        <w:ind w:left="1650" w:hanging="1290"/>
      </w:pPr>
      <w:rPr>
        <w:rFonts w:hint="default"/>
        <w:b/>
      </w:rPr>
    </w:lvl>
    <w:lvl w:ilvl="2">
      <w:start w:val="1"/>
      <w:numFmt w:val="decimal"/>
      <w:isLgl/>
      <w:lvlText w:val="%1.%2.%3"/>
      <w:lvlJc w:val="left"/>
      <w:pPr>
        <w:ind w:left="1650" w:hanging="129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nsid w:val="4B430E93"/>
    <w:multiLevelType w:val="multilevel"/>
    <w:tmpl w:val="2D624DAC"/>
    <w:lvl w:ilvl="0">
      <w:start w:val="1"/>
      <w:numFmt w:val="decimal"/>
      <w:lvlText w:val="%1."/>
      <w:lvlJc w:val="left"/>
      <w:pPr>
        <w:ind w:left="720" w:hanging="360"/>
      </w:pPr>
      <w:rPr>
        <w:rFonts w:hint="default"/>
      </w:rPr>
    </w:lvl>
    <w:lvl w:ilvl="1">
      <w:start w:val="19"/>
      <w:numFmt w:val="decimal"/>
      <w:isLgl/>
      <w:lvlText w:val="%1.%2"/>
      <w:lvlJc w:val="left"/>
      <w:pPr>
        <w:ind w:left="1650" w:hanging="1290"/>
      </w:pPr>
      <w:rPr>
        <w:rFonts w:hint="default"/>
        <w:b/>
      </w:rPr>
    </w:lvl>
    <w:lvl w:ilvl="2">
      <w:start w:val="1"/>
      <w:numFmt w:val="decimal"/>
      <w:isLgl/>
      <w:lvlText w:val="%1.%2.%3"/>
      <w:lvlJc w:val="left"/>
      <w:pPr>
        <w:ind w:left="1650" w:hanging="129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566F33FA"/>
    <w:multiLevelType w:val="hybridMultilevel"/>
    <w:tmpl w:val="734CCC5A"/>
    <w:lvl w:ilvl="0" w:tplc="4C4204DE">
      <w:start w:val="1"/>
      <w:numFmt w:val="lowerRoman"/>
      <w:lvlText w:val="%1)"/>
      <w:lvlJc w:val="left"/>
      <w:pPr>
        <w:tabs>
          <w:tab w:val="num" w:pos="1560"/>
        </w:tabs>
        <w:ind w:left="1560" w:hanging="720"/>
      </w:pPr>
      <w:rPr>
        <w:rFonts w:hint="default"/>
        <w:b/>
      </w:rPr>
    </w:lvl>
    <w:lvl w:ilvl="1" w:tplc="610207C0">
      <w:start w:val="1"/>
      <w:numFmt w:val="lowerLetter"/>
      <w:lvlText w:val="%2."/>
      <w:lvlJc w:val="left"/>
      <w:pPr>
        <w:tabs>
          <w:tab w:val="num" w:pos="1920"/>
        </w:tabs>
        <w:ind w:left="1920" w:hanging="360"/>
      </w:pPr>
      <w:rPr>
        <w:b/>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78436766"/>
    <w:multiLevelType w:val="hybridMultilevel"/>
    <w:tmpl w:val="45785D64"/>
    <w:lvl w:ilvl="0" w:tplc="51D254F2">
      <w:start w:val="1"/>
      <w:numFmt w:val="lowerRoman"/>
      <w:lvlText w:val="%1."/>
      <w:lvlJc w:val="left"/>
      <w:pPr>
        <w:ind w:left="2160" w:hanging="720"/>
      </w:pPr>
      <w:rPr>
        <w:rFonts w:hint="default"/>
        <w:b/>
      </w:rPr>
    </w:lvl>
    <w:lvl w:ilvl="1" w:tplc="16E24AA4">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B23320"/>
    <w:rsid w:val="000212D1"/>
    <w:rsid w:val="000235D5"/>
    <w:rsid w:val="0002407D"/>
    <w:rsid w:val="00031BC3"/>
    <w:rsid w:val="000349B6"/>
    <w:rsid w:val="000452E2"/>
    <w:rsid w:val="00046CF4"/>
    <w:rsid w:val="0005095F"/>
    <w:rsid w:val="00050D34"/>
    <w:rsid w:val="0005475D"/>
    <w:rsid w:val="00061AD5"/>
    <w:rsid w:val="00064EFE"/>
    <w:rsid w:val="00076921"/>
    <w:rsid w:val="000803C4"/>
    <w:rsid w:val="000804CC"/>
    <w:rsid w:val="0008160D"/>
    <w:rsid w:val="00084CC5"/>
    <w:rsid w:val="0008675E"/>
    <w:rsid w:val="00090387"/>
    <w:rsid w:val="00095879"/>
    <w:rsid w:val="000A4911"/>
    <w:rsid w:val="000A5A16"/>
    <w:rsid w:val="000B0A71"/>
    <w:rsid w:val="000B29D4"/>
    <w:rsid w:val="000B663D"/>
    <w:rsid w:val="000B704F"/>
    <w:rsid w:val="000C5974"/>
    <w:rsid w:val="000C6E66"/>
    <w:rsid w:val="000D0E3D"/>
    <w:rsid w:val="00101E93"/>
    <w:rsid w:val="001066B5"/>
    <w:rsid w:val="001126F2"/>
    <w:rsid w:val="00113665"/>
    <w:rsid w:val="00114549"/>
    <w:rsid w:val="00120BAE"/>
    <w:rsid w:val="00125717"/>
    <w:rsid w:val="001308B9"/>
    <w:rsid w:val="0013091B"/>
    <w:rsid w:val="001317C2"/>
    <w:rsid w:val="00131E4F"/>
    <w:rsid w:val="00135F1F"/>
    <w:rsid w:val="001422F4"/>
    <w:rsid w:val="00144B65"/>
    <w:rsid w:val="00150F75"/>
    <w:rsid w:val="001911A8"/>
    <w:rsid w:val="00192632"/>
    <w:rsid w:val="001B3F6D"/>
    <w:rsid w:val="001B4D21"/>
    <w:rsid w:val="001B6C67"/>
    <w:rsid w:val="001C29C7"/>
    <w:rsid w:val="001C4A3C"/>
    <w:rsid w:val="001C6675"/>
    <w:rsid w:val="001E251C"/>
    <w:rsid w:val="001E2852"/>
    <w:rsid w:val="001F32DF"/>
    <w:rsid w:val="001F50AC"/>
    <w:rsid w:val="001F74BC"/>
    <w:rsid w:val="00207FDE"/>
    <w:rsid w:val="002127E2"/>
    <w:rsid w:val="0022039A"/>
    <w:rsid w:val="00224DC7"/>
    <w:rsid w:val="00225BD8"/>
    <w:rsid w:val="00226F8C"/>
    <w:rsid w:val="00227175"/>
    <w:rsid w:val="002317ED"/>
    <w:rsid w:val="00231AA0"/>
    <w:rsid w:val="0024567E"/>
    <w:rsid w:val="00247D9D"/>
    <w:rsid w:val="00262B2B"/>
    <w:rsid w:val="0027383B"/>
    <w:rsid w:val="00283C9D"/>
    <w:rsid w:val="002913FC"/>
    <w:rsid w:val="002950E7"/>
    <w:rsid w:val="0029513E"/>
    <w:rsid w:val="002B1AAA"/>
    <w:rsid w:val="002C21CB"/>
    <w:rsid w:val="002C3B63"/>
    <w:rsid w:val="002C565F"/>
    <w:rsid w:val="002C77C8"/>
    <w:rsid w:val="002E3810"/>
    <w:rsid w:val="002F14F4"/>
    <w:rsid w:val="002F5DBB"/>
    <w:rsid w:val="00303190"/>
    <w:rsid w:val="003124E6"/>
    <w:rsid w:val="003131D4"/>
    <w:rsid w:val="00317C18"/>
    <w:rsid w:val="00320B30"/>
    <w:rsid w:val="00323FF6"/>
    <w:rsid w:val="0033615A"/>
    <w:rsid w:val="003361BB"/>
    <w:rsid w:val="003379C5"/>
    <w:rsid w:val="00353A9D"/>
    <w:rsid w:val="0035529A"/>
    <w:rsid w:val="0035534A"/>
    <w:rsid w:val="003636CB"/>
    <w:rsid w:val="003665A4"/>
    <w:rsid w:val="0037201C"/>
    <w:rsid w:val="0039033E"/>
    <w:rsid w:val="00396E2A"/>
    <w:rsid w:val="003B1E61"/>
    <w:rsid w:val="003C71A9"/>
    <w:rsid w:val="003D0916"/>
    <w:rsid w:val="003D2426"/>
    <w:rsid w:val="003D2BBB"/>
    <w:rsid w:val="003D7AF0"/>
    <w:rsid w:val="003E479C"/>
    <w:rsid w:val="003E5D8C"/>
    <w:rsid w:val="003F6A39"/>
    <w:rsid w:val="004009AF"/>
    <w:rsid w:val="004070F7"/>
    <w:rsid w:val="00410071"/>
    <w:rsid w:val="004134DD"/>
    <w:rsid w:val="004159E3"/>
    <w:rsid w:val="00423FB6"/>
    <w:rsid w:val="00426AA2"/>
    <w:rsid w:val="00427106"/>
    <w:rsid w:val="004300E7"/>
    <w:rsid w:val="004369DA"/>
    <w:rsid w:val="004416F6"/>
    <w:rsid w:val="0044300A"/>
    <w:rsid w:val="00450D63"/>
    <w:rsid w:val="00454757"/>
    <w:rsid w:val="004605FC"/>
    <w:rsid w:val="00462B9A"/>
    <w:rsid w:val="0046505B"/>
    <w:rsid w:val="00466D23"/>
    <w:rsid w:val="00474D0A"/>
    <w:rsid w:val="00476436"/>
    <w:rsid w:val="00492556"/>
    <w:rsid w:val="00492AC8"/>
    <w:rsid w:val="00494D50"/>
    <w:rsid w:val="00495697"/>
    <w:rsid w:val="004A7482"/>
    <w:rsid w:val="004A787A"/>
    <w:rsid w:val="004B2832"/>
    <w:rsid w:val="004C49A9"/>
    <w:rsid w:val="004D1582"/>
    <w:rsid w:val="004D2C6D"/>
    <w:rsid w:val="004D4D8E"/>
    <w:rsid w:val="004D55BC"/>
    <w:rsid w:val="004D59FC"/>
    <w:rsid w:val="004D5C35"/>
    <w:rsid w:val="004E2554"/>
    <w:rsid w:val="004E5175"/>
    <w:rsid w:val="004E649E"/>
    <w:rsid w:val="004E6C9F"/>
    <w:rsid w:val="004E7338"/>
    <w:rsid w:val="004E7362"/>
    <w:rsid w:val="004F51F8"/>
    <w:rsid w:val="004F5E14"/>
    <w:rsid w:val="00506999"/>
    <w:rsid w:val="00512E45"/>
    <w:rsid w:val="00520442"/>
    <w:rsid w:val="005226F9"/>
    <w:rsid w:val="00525975"/>
    <w:rsid w:val="0053254C"/>
    <w:rsid w:val="00534014"/>
    <w:rsid w:val="005340EC"/>
    <w:rsid w:val="0055133E"/>
    <w:rsid w:val="005537C1"/>
    <w:rsid w:val="00564315"/>
    <w:rsid w:val="00571B8B"/>
    <w:rsid w:val="005731D8"/>
    <w:rsid w:val="0058003A"/>
    <w:rsid w:val="00580F14"/>
    <w:rsid w:val="00583860"/>
    <w:rsid w:val="00585F1A"/>
    <w:rsid w:val="005A7CCB"/>
    <w:rsid w:val="005B01A5"/>
    <w:rsid w:val="005C108E"/>
    <w:rsid w:val="005C1A1E"/>
    <w:rsid w:val="005D075C"/>
    <w:rsid w:val="005D1AA5"/>
    <w:rsid w:val="005D21D1"/>
    <w:rsid w:val="005E43AB"/>
    <w:rsid w:val="005E445D"/>
    <w:rsid w:val="005E47DB"/>
    <w:rsid w:val="005E5FA7"/>
    <w:rsid w:val="005F10F8"/>
    <w:rsid w:val="005F389E"/>
    <w:rsid w:val="005F74FF"/>
    <w:rsid w:val="00605D5A"/>
    <w:rsid w:val="00610BF9"/>
    <w:rsid w:val="00612A8D"/>
    <w:rsid w:val="00623BE2"/>
    <w:rsid w:val="006260A9"/>
    <w:rsid w:val="00627FC2"/>
    <w:rsid w:val="00636B65"/>
    <w:rsid w:val="006370B6"/>
    <w:rsid w:val="00637B61"/>
    <w:rsid w:val="00643EE8"/>
    <w:rsid w:val="006467D8"/>
    <w:rsid w:val="00650843"/>
    <w:rsid w:val="00653113"/>
    <w:rsid w:val="0066095A"/>
    <w:rsid w:val="00663506"/>
    <w:rsid w:val="00665069"/>
    <w:rsid w:val="006666CA"/>
    <w:rsid w:val="00687CEA"/>
    <w:rsid w:val="00690A79"/>
    <w:rsid w:val="00690BF6"/>
    <w:rsid w:val="00690D12"/>
    <w:rsid w:val="0069621D"/>
    <w:rsid w:val="006A0B4F"/>
    <w:rsid w:val="006A311B"/>
    <w:rsid w:val="006A7037"/>
    <w:rsid w:val="006B5266"/>
    <w:rsid w:val="006C2F65"/>
    <w:rsid w:val="006D6934"/>
    <w:rsid w:val="006E3427"/>
    <w:rsid w:val="006F4FEE"/>
    <w:rsid w:val="00713974"/>
    <w:rsid w:val="0071439A"/>
    <w:rsid w:val="00715753"/>
    <w:rsid w:val="0072735F"/>
    <w:rsid w:val="00737C1A"/>
    <w:rsid w:val="00740BC5"/>
    <w:rsid w:val="00746210"/>
    <w:rsid w:val="0075055B"/>
    <w:rsid w:val="00753BD8"/>
    <w:rsid w:val="00754ED1"/>
    <w:rsid w:val="00762465"/>
    <w:rsid w:val="00767A5B"/>
    <w:rsid w:val="00767D11"/>
    <w:rsid w:val="00770CDA"/>
    <w:rsid w:val="007714CD"/>
    <w:rsid w:val="007725F2"/>
    <w:rsid w:val="00774B95"/>
    <w:rsid w:val="00777210"/>
    <w:rsid w:val="00786384"/>
    <w:rsid w:val="00787DEB"/>
    <w:rsid w:val="007932B5"/>
    <w:rsid w:val="007A26C4"/>
    <w:rsid w:val="007A2AF5"/>
    <w:rsid w:val="007A5B32"/>
    <w:rsid w:val="007B4BE1"/>
    <w:rsid w:val="007C0FFC"/>
    <w:rsid w:val="007C401E"/>
    <w:rsid w:val="007D0DEA"/>
    <w:rsid w:val="007D3324"/>
    <w:rsid w:val="007D7F91"/>
    <w:rsid w:val="007E0BC8"/>
    <w:rsid w:val="007E3508"/>
    <w:rsid w:val="007E6EE7"/>
    <w:rsid w:val="007F1CD6"/>
    <w:rsid w:val="007F3A4C"/>
    <w:rsid w:val="007F5E47"/>
    <w:rsid w:val="007F68CA"/>
    <w:rsid w:val="007F742E"/>
    <w:rsid w:val="00806226"/>
    <w:rsid w:val="008066CF"/>
    <w:rsid w:val="00815680"/>
    <w:rsid w:val="00817894"/>
    <w:rsid w:val="00820DB3"/>
    <w:rsid w:val="00825D0C"/>
    <w:rsid w:val="00827022"/>
    <w:rsid w:val="00831FFD"/>
    <w:rsid w:val="00847935"/>
    <w:rsid w:val="008631B2"/>
    <w:rsid w:val="00895816"/>
    <w:rsid w:val="008B6423"/>
    <w:rsid w:val="008C1438"/>
    <w:rsid w:val="008C62B2"/>
    <w:rsid w:val="008D5411"/>
    <w:rsid w:val="008E3D53"/>
    <w:rsid w:val="008E71E2"/>
    <w:rsid w:val="00903386"/>
    <w:rsid w:val="00907D47"/>
    <w:rsid w:val="00917219"/>
    <w:rsid w:val="00921166"/>
    <w:rsid w:val="00925878"/>
    <w:rsid w:val="0093247D"/>
    <w:rsid w:val="00944131"/>
    <w:rsid w:val="00945028"/>
    <w:rsid w:val="00952932"/>
    <w:rsid w:val="00954419"/>
    <w:rsid w:val="00955FC9"/>
    <w:rsid w:val="009561A4"/>
    <w:rsid w:val="00957B48"/>
    <w:rsid w:val="00961272"/>
    <w:rsid w:val="00972903"/>
    <w:rsid w:val="00972D3F"/>
    <w:rsid w:val="00974EAC"/>
    <w:rsid w:val="00984EF9"/>
    <w:rsid w:val="00985789"/>
    <w:rsid w:val="00985AD3"/>
    <w:rsid w:val="00993324"/>
    <w:rsid w:val="009949B2"/>
    <w:rsid w:val="0099750B"/>
    <w:rsid w:val="009A18C3"/>
    <w:rsid w:val="009A6761"/>
    <w:rsid w:val="009B5330"/>
    <w:rsid w:val="009B57E9"/>
    <w:rsid w:val="009C5673"/>
    <w:rsid w:val="009D0D58"/>
    <w:rsid w:val="009D34D2"/>
    <w:rsid w:val="009D482A"/>
    <w:rsid w:val="009F359D"/>
    <w:rsid w:val="009F504B"/>
    <w:rsid w:val="009F76C9"/>
    <w:rsid w:val="00A10625"/>
    <w:rsid w:val="00A12AD0"/>
    <w:rsid w:val="00A13F9F"/>
    <w:rsid w:val="00A16201"/>
    <w:rsid w:val="00A2258E"/>
    <w:rsid w:val="00A23003"/>
    <w:rsid w:val="00A35622"/>
    <w:rsid w:val="00A53EA7"/>
    <w:rsid w:val="00A60EF2"/>
    <w:rsid w:val="00A61E38"/>
    <w:rsid w:val="00A62BC7"/>
    <w:rsid w:val="00A63313"/>
    <w:rsid w:val="00A71463"/>
    <w:rsid w:val="00A9163A"/>
    <w:rsid w:val="00A93B0A"/>
    <w:rsid w:val="00A97510"/>
    <w:rsid w:val="00AB0BE0"/>
    <w:rsid w:val="00AB71D2"/>
    <w:rsid w:val="00AB7394"/>
    <w:rsid w:val="00AC0D41"/>
    <w:rsid w:val="00AC1304"/>
    <w:rsid w:val="00AC3A70"/>
    <w:rsid w:val="00AC421B"/>
    <w:rsid w:val="00AD4292"/>
    <w:rsid w:val="00AD56F1"/>
    <w:rsid w:val="00AE2FC4"/>
    <w:rsid w:val="00AE57D8"/>
    <w:rsid w:val="00AE7AF0"/>
    <w:rsid w:val="00AF2EC0"/>
    <w:rsid w:val="00AF455D"/>
    <w:rsid w:val="00AF601E"/>
    <w:rsid w:val="00B1106D"/>
    <w:rsid w:val="00B125D1"/>
    <w:rsid w:val="00B1666C"/>
    <w:rsid w:val="00B2064F"/>
    <w:rsid w:val="00B206C3"/>
    <w:rsid w:val="00B23320"/>
    <w:rsid w:val="00B259C4"/>
    <w:rsid w:val="00B321DE"/>
    <w:rsid w:val="00B33EE8"/>
    <w:rsid w:val="00B36B99"/>
    <w:rsid w:val="00B40A3C"/>
    <w:rsid w:val="00B40C97"/>
    <w:rsid w:val="00B44F8F"/>
    <w:rsid w:val="00B51F58"/>
    <w:rsid w:val="00B554ED"/>
    <w:rsid w:val="00B657FC"/>
    <w:rsid w:val="00B6789D"/>
    <w:rsid w:val="00B71A3C"/>
    <w:rsid w:val="00B7431D"/>
    <w:rsid w:val="00B75301"/>
    <w:rsid w:val="00B758CB"/>
    <w:rsid w:val="00B768D9"/>
    <w:rsid w:val="00B76F2B"/>
    <w:rsid w:val="00B77D48"/>
    <w:rsid w:val="00B821F8"/>
    <w:rsid w:val="00B85DEE"/>
    <w:rsid w:val="00B949E9"/>
    <w:rsid w:val="00B96E22"/>
    <w:rsid w:val="00BA16E2"/>
    <w:rsid w:val="00BA25D9"/>
    <w:rsid w:val="00BA6F69"/>
    <w:rsid w:val="00BB1FD6"/>
    <w:rsid w:val="00BC42AB"/>
    <w:rsid w:val="00BC53DD"/>
    <w:rsid w:val="00BC6302"/>
    <w:rsid w:val="00BD251B"/>
    <w:rsid w:val="00BD35A3"/>
    <w:rsid w:val="00BD3930"/>
    <w:rsid w:val="00BD5F1E"/>
    <w:rsid w:val="00BE2E96"/>
    <w:rsid w:val="00BF0953"/>
    <w:rsid w:val="00BF5799"/>
    <w:rsid w:val="00BF7D9E"/>
    <w:rsid w:val="00C01E27"/>
    <w:rsid w:val="00C02A89"/>
    <w:rsid w:val="00C05AD7"/>
    <w:rsid w:val="00C06C60"/>
    <w:rsid w:val="00C076E5"/>
    <w:rsid w:val="00C2073E"/>
    <w:rsid w:val="00C23035"/>
    <w:rsid w:val="00C24B23"/>
    <w:rsid w:val="00C30E1C"/>
    <w:rsid w:val="00C32396"/>
    <w:rsid w:val="00C33C85"/>
    <w:rsid w:val="00C3620A"/>
    <w:rsid w:val="00C36889"/>
    <w:rsid w:val="00C476CF"/>
    <w:rsid w:val="00C739E9"/>
    <w:rsid w:val="00C766F2"/>
    <w:rsid w:val="00C80C24"/>
    <w:rsid w:val="00C93311"/>
    <w:rsid w:val="00CA5491"/>
    <w:rsid w:val="00CB1CE1"/>
    <w:rsid w:val="00CB2782"/>
    <w:rsid w:val="00CD0F38"/>
    <w:rsid w:val="00CD14B8"/>
    <w:rsid w:val="00CD6FC0"/>
    <w:rsid w:val="00CE3625"/>
    <w:rsid w:val="00CE449A"/>
    <w:rsid w:val="00CE7340"/>
    <w:rsid w:val="00D02C4E"/>
    <w:rsid w:val="00D04283"/>
    <w:rsid w:val="00D229E1"/>
    <w:rsid w:val="00D249C3"/>
    <w:rsid w:val="00D24C5F"/>
    <w:rsid w:val="00D32937"/>
    <w:rsid w:val="00D33AF0"/>
    <w:rsid w:val="00D45AFA"/>
    <w:rsid w:val="00D55D19"/>
    <w:rsid w:val="00D607BD"/>
    <w:rsid w:val="00D65C30"/>
    <w:rsid w:val="00D669EE"/>
    <w:rsid w:val="00D772EC"/>
    <w:rsid w:val="00D77A14"/>
    <w:rsid w:val="00D84F1A"/>
    <w:rsid w:val="00D853AA"/>
    <w:rsid w:val="00D901DF"/>
    <w:rsid w:val="00D90CED"/>
    <w:rsid w:val="00D9138A"/>
    <w:rsid w:val="00D92F13"/>
    <w:rsid w:val="00D93F97"/>
    <w:rsid w:val="00D97A8F"/>
    <w:rsid w:val="00DA3F93"/>
    <w:rsid w:val="00DB181F"/>
    <w:rsid w:val="00DB1DED"/>
    <w:rsid w:val="00DC549B"/>
    <w:rsid w:val="00DC589D"/>
    <w:rsid w:val="00DD0D9B"/>
    <w:rsid w:val="00DE2A49"/>
    <w:rsid w:val="00E008DE"/>
    <w:rsid w:val="00E03679"/>
    <w:rsid w:val="00E10FB5"/>
    <w:rsid w:val="00E10FCA"/>
    <w:rsid w:val="00E14DF1"/>
    <w:rsid w:val="00E14F52"/>
    <w:rsid w:val="00E3603D"/>
    <w:rsid w:val="00E4140E"/>
    <w:rsid w:val="00E52F1C"/>
    <w:rsid w:val="00E53737"/>
    <w:rsid w:val="00E56760"/>
    <w:rsid w:val="00E637B7"/>
    <w:rsid w:val="00E67F5F"/>
    <w:rsid w:val="00E7141F"/>
    <w:rsid w:val="00E739F6"/>
    <w:rsid w:val="00E74EC1"/>
    <w:rsid w:val="00E907A8"/>
    <w:rsid w:val="00E96655"/>
    <w:rsid w:val="00E96740"/>
    <w:rsid w:val="00EA38C6"/>
    <w:rsid w:val="00EA4C36"/>
    <w:rsid w:val="00EB360E"/>
    <w:rsid w:val="00ED1839"/>
    <w:rsid w:val="00ED1EF3"/>
    <w:rsid w:val="00EE220B"/>
    <w:rsid w:val="00EE71D2"/>
    <w:rsid w:val="00F0442F"/>
    <w:rsid w:val="00F0726E"/>
    <w:rsid w:val="00F131CA"/>
    <w:rsid w:val="00F24DE7"/>
    <w:rsid w:val="00F27226"/>
    <w:rsid w:val="00F27DF8"/>
    <w:rsid w:val="00F53F71"/>
    <w:rsid w:val="00F55EA7"/>
    <w:rsid w:val="00F60CEC"/>
    <w:rsid w:val="00F728B9"/>
    <w:rsid w:val="00F90F2A"/>
    <w:rsid w:val="00F951B0"/>
    <w:rsid w:val="00FA3B35"/>
    <w:rsid w:val="00FA44BD"/>
    <w:rsid w:val="00FA67B3"/>
    <w:rsid w:val="00FB3345"/>
    <w:rsid w:val="00FB6B94"/>
    <w:rsid w:val="00FB77FA"/>
    <w:rsid w:val="00FC7E88"/>
    <w:rsid w:val="00FE3327"/>
    <w:rsid w:val="00FE4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locked/>
    <w:rsid w:val="00231AA0"/>
    <w:rPr>
      <w:spacing w:val="20"/>
      <w:sz w:val="28"/>
      <w:szCs w:val="24"/>
    </w:rPr>
  </w:style>
  <w:style w:type="paragraph" w:styleId="BodyTextIndent2">
    <w:name w:val="Body Text Indent 2"/>
    <w:basedOn w:val="Normal"/>
    <w:link w:val="BodyTextIndent2Char"/>
    <w:rsid w:val="00231AA0"/>
    <w:pPr>
      <w:spacing w:after="0" w:line="480" w:lineRule="auto"/>
      <w:ind w:left="360"/>
      <w:jc w:val="both"/>
    </w:pPr>
    <w:rPr>
      <w:spacing w:val="20"/>
      <w:sz w:val="28"/>
      <w:szCs w:val="24"/>
    </w:rPr>
  </w:style>
  <w:style w:type="character" w:customStyle="1" w:styleId="BodyTextIndent2Char1">
    <w:name w:val="Body Text Indent 2 Char1"/>
    <w:basedOn w:val="DefaultParagraphFont"/>
    <w:link w:val="BodyTextIndent2"/>
    <w:uiPriority w:val="99"/>
    <w:semiHidden/>
    <w:rsid w:val="00231AA0"/>
  </w:style>
  <w:style w:type="paragraph" w:styleId="ListParagraph">
    <w:name w:val="List Paragraph"/>
    <w:basedOn w:val="Normal"/>
    <w:uiPriority w:val="34"/>
    <w:qFormat/>
    <w:rsid w:val="00476436"/>
    <w:pPr>
      <w:ind w:left="720"/>
      <w:contextualSpacing/>
    </w:pPr>
  </w:style>
  <w:style w:type="paragraph" w:styleId="BodyText">
    <w:name w:val="Body Text"/>
    <w:basedOn w:val="Normal"/>
    <w:link w:val="BodyTextChar"/>
    <w:uiPriority w:val="99"/>
    <w:semiHidden/>
    <w:unhideWhenUsed/>
    <w:rsid w:val="00E52F1C"/>
    <w:pPr>
      <w:spacing w:after="120"/>
    </w:pPr>
  </w:style>
  <w:style w:type="character" w:customStyle="1" w:styleId="BodyTextChar">
    <w:name w:val="Body Text Char"/>
    <w:basedOn w:val="DefaultParagraphFont"/>
    <w:link w:val="BodyText"/>
    <w:rsid w:val="00E52F1C"/>
  </w:style>
  <w:style w:type="character" w:customStyle="1" w:styleId="HeaderChar">
    <w:name w:val="Header Char"/>
    <w:link w:val="Header"/>
    <w:locked/>
    <w:rsid w:val="00E52F1C"/>
    <w:rPr>
      <w:spacing w:val="20"/>
      <w:sz w:val="28"/>
      <w:szCs w:val="24"/>
    </w:rPr>
  </w:style>
  <w:style w:type="paragraph" w:styleId="Header">
    <w:name w:val="header"/>
    <w:basedOn w:val="Normal"/>
    <w:link w:val="HeaderChar"/>
    <w:rsid w:val="00E52F1C"/>
    <w:pPr>
      <w:tabs>
        <w:tab w:val="center" w:pos="4320"/>
        <w:tab w:val="right" w:pos="8640"/>
      </w:tabs>
      <w:spacing w:after="0" w:line="240" w:lineRule="auto"/>
    </w:pPr>
    <w:rPr>
      <w:spacing w:val="20"/>
      <w:sz w:val="28"/>
      <w:szCs w:val="24"/>
    </w:rPr>
  </w:style>
  <w:style w:type="character" w:customStyle="1" w:styleId="HeaderChar1">
    <w:name w:val="Header Char1"/>
    <w:basedOn w:val="DefaultParagraphFont"/>
    <w:link w:val="Header"/>
    <w:uiPriority w:val="99"/>
    <w:semiHidden/>
    <w:rsid w:val="00E52F1C"/>
  </w:style>
  <w:style w:type="character" w:customStyle="1" w:styleId="productpricetxt">
    <w:name w:val="productpricetxt"/>
    <w:basedOn w:val="DefaultParagraphFont"/>
    <w:rsid w:val="00E52F1C"/>
  </w:style>
  <w:style w:type="character" w:styleId="Strong">
    <w:name w:val="Strong"/>
    <w:basedOn w:val="DefaultParagraphFont"/>
    <w:uiPriority w:val="22"/>
    <w:qFormat/>
    <w:rsid w:val="00E52F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7</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482</cp:revision>
  <dcterms:created xsi:type="dcterms:W3CDTF">2016-01-17T09:52:00Z</dcterms:created>
  <dcterms:modified xsi:type="dcterms:W3CDTF">2016-01-24T11:54:00Z</dcterms:modified>
</cp:coreProperties>
</file>