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9D9" w:rsidRDefault="007139D9">
      <w:pPr>
        <w:jc w:val="center"/>
      </w:pPr>
      <w:r>
        <w:object w:dxaOrig="2669" w:dyaOrig="2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0.75pt" o:ole="" fillcolor="window">
            <v:imagedata r:id="rId8" o:title=""/>
          </v:shape>
          <o:OLEObject Type="Embed" ProgID="Photohse.Document" ShapeID="_x0000_i1025" DrawAspect="Content" ObjectID="_1573294537" r:id="rId9"/>
        </w:object>
      </w:r>
    </w:p>
    <w:p w:rsidR="007139D9" w:rsidRDefault="007139D9">
      <w:pPr>
        <w:pStyle w:val="Heading1"/>
        <w:jc w:val="center"/>
        <w:rPr>
          <w:rFonts w:ascii="Comic Sans MS" w:hAnsi="Comic Sans MS"/>
          <w:b w:val="0"/>
        </w:rPr>
      </w:pPr>
      <w:r>
        <w:rPr>
          <w:rFonts w:ascii="Comic Sans MS" w:hAnsi="Comic Sans MS"/>
          <w:b w:val="0"/>
        </w:rPr>
        <w:t>BHARAT SANCHAR NIGAM LIMITED</w:t>
      </w:r>
    </w:p>
    <w:p w:rsidR="007139D9" w:rsidRDefault="007139D9">
      <w:pPr>
        <w:jc w:val="center"/>
        <w:rPr>
          <w:rFonts w:ascii="Comic Sans MS" w:hAnsi="Comic Sans MS"/>
          <w:sz w:val="12"/>
          <w:szCs w:val="12"/>
        </w:rPr>
      </w:pPr>
      <w:r>
        <w:rPr>
          <w:rFonts w:ascii="Comic Sans MS" w:hAnsi="Comic Sans MS"/>
          <w:sz w:val="12"/>
          <w:szCs w:val="12"/>
        </w:rPr>
        <w:t>(A Government of India Enterprise)</w:t>
      </w:r>
    </w:p>
    <w:p w:rsidR="007139D9" w:rsidRDefault="007139D9">
      <w:pPr>
        <w:pStyle w:val="Heading2"/>
        <w:spacing w:before="0" w:after="0"/>
        <w:jc w:val="center"/>
        <w:rPr>
          <w:rFonts w:ascii="Comic Sans MS" w:hAnsi="Comic Sans MS"/>
          <w:sz w:val="20"/>
        </w:rPr>
      </w:pPr>
      <w:r>
        <w:rPr>
          <w:rFonts w:ascii="Comic Sans MS" w:hAnsi="Comic Sans MS"/>
          <w:sz w:val="20"/>
        </w:rPr>
        <w:t>CORPORATE OFFICE</w:t>
      </w:r>
    </w:p>
    <w:p w:rsidR="007139D9" w:rsidRDefault="007139D9">
      <w:pPr>
        <w:jc w:val="center"/>
        <w:rPr>
          <w:rFonts w:ascii="Comic Sans MS" w:hAnsi="Comic Sans MS"/>
        </w:rPr>
      </w:pPr>
      <w:r>
        <w:rPr>
          <w:rFonts w:ascii="Comic Sans MS" w:hAnsi="Comic Sans MS"/>
        </w:rPr>
        <w:t>PERSONNEL BRANCH</w:t>
      </w:r>
    </w:p>
    <w:p w:rsidR="007139D9" w:rsidRDefault="007139D9">
      <w:pPr>
        <w:jc w:val="center"/>
        <w:rPr>
          <w:rFonts w:ascii="Comic Sans MS" w:hAnsi="Comic Sans MS"/>
        </w:rPr>
      </w:pPr>
      <w:r>
        <w:rPr>
          <w:rFonts w:ascii="Comic Sans MS" w:hAnsi="Comic Sans MS"/>
        </w:rPr>
        <w:t>4</w:t>
      </w:r>
      <w:r>
        <w:rPr>
          <w:rFonts w:ascii="Comic Sans MS" w:hAnsi="Comic Sans MS"/>
          <w:vertAlign w:val="superscript"/>
        </w:rPr>
        <w:t>th</w:t>
      </w:r>
      <w:r>
        <w:rPr>
          <w:rFonts w:ascii="Comic Sans MS" w:hAnsi="Comic Sans MS"/>
        </w:rPr>
        <w:t xml:space="preserve"> Floor, Bharat Sanchar Bhawan, Janpath, New Delhi 110 001</w:t>
      </w:r>
    </w:p>
    <w:p w:rsidR="007139D9" w:rsidRDefault="007139D9">
      <w:pPr>
        <w:jc w:val="center"/>
        <w:rPr>
          <w:rFonts w:ascii="Comic Sans MS" w:hAnsi="Comic Sans MS"/>
        </w:rPr>
      </w:pPr>
    </w:p>
    <w:p w:rsidR="007139D9" w:rsidRDefault="007139D9">
      <w:pPr>
        <w:jc w:val="center"/>
        <w:rPr>
          <w:rFonts w:ascii="Comic Sans MS" w:hAnsi="Comic Sans MS"/>
        </w:rPr>
      </w:pPr>
      <w:r>
        <w:rPr>
          <w:rFonts w:ascii="Comic Sans MS" w:hAnsi="Comic Sans MS"/>
        </w:rPr>
        <w:t>------------</w:t>
      </w:r>
    </w:p>
    <w:p w:rsidR="00767CE8" w:rsidRDefault="00767CE8" w:rsidP="00767CE8">
      <w:pPr>
        <w:jc w:val="both"/>
        <w:rPr>
          <w:rFonts w:ascii="Comic Sans MS" w:hAnsi="Comic Sans MS"/>
          <w:sz w:val="22"/>
          <w:szCs w:val="22"/>
        </w:rPr>
      </w:pPr>
      <w:r>
        <w:rPr>
          <w:rFonts w:ascii="Comic Sans MS" w:hAnsi="Comic Sans MS"/>
          <w:b/>
          <w:bCs/>
          <w:sz w:val="22"/>
          <w:szCs w:val="22"/>
        </w:rPr>
        <w:t xml:space="preserve">BSNL Executive promotion Policy </w:t>
      </w:r>
      <w:r w:rsidR="00B119F5">
        <w:rPr>
          <w:rFonts w:ascii="Comic Sans MS" w:hAnsi="Comic Sans MS"/>
          <w:b/>
          <w:bCs/>
          <w:sz w:val="22"/>
          <w:szCs w:val="22"/>
        </w:rPr>
        <w:t xml:space="preserve">Amendment </w:t>
      </w:r>
      <w:r>
        <w:rPr>
          <w:rFonts w:ascii="Comic Sans MS" w:hAnsi="Comic Sans MS"/>
          <w:b/>
          <w:bCs/>
          <w:sz w:val="22"/>
          <w:szCs w:val="22"/>
        </w:rPr>
        <w:t>&amp; Recruitment Rules, 2017</w:t>
      </w:r>
      <w:r>
        <w:rPr>
          <w:rFonts w:ascii="Comic Sans MS" w:hAnsi="Comic Sans MS"/>
          <w:sz w:val="22"/>
          <w:szCs w:val="22"/>
        </w:rPr>
        <w:t>;</w:t>
      </w:r>
    </w:p>
    <w:p w:rsidR="00115B17" w:rsidRDefault="00115B17">
      <w:pPr>
        <w:ind w:right="29"/>
        <w:jc w:val="both"/>
        <w:rPr>
          <w:rFonts w:ascii="Comic Sans MS" w:hAnsi="Comic Sans MS"/>
          <w:b/>
          <w:sz w:val="28"/>
          <w:szCs w:val="28"/>
          <w:u w:val="single"/>
        </w:rPr>
      </w:pPr>
    </w:p>
    <w:p w:rsidR="00115B17" w:rsidRPr="00072D04" w:rsidRDefault="00115B17" w:rsidP="00115B17">
      <w:pPr>
        <w:tabs>
          <w:tab w:val="num" w:pos="720"/>
        </w:tabs>
        <w:ind w:right="29"/>
        <w:jc w:val="both"/>
        <w:rPr>
          <w:rFonts w:ascii="Comic Sans MS" w:hAnsi="Comic Sans MS"/>
          <w:b/>
          <w:sz w:val="28"/>
          <w:szCs w:val="28"/>
          <w:u w:val="single"/>
        </w:rPr>
      </w:pPr>
      <w:r w:rsidRPr="00072D04">
        <w:rPr>
          <w:rFonts w:ascii="Comic Sans MS" w:hAnsi="Comic Sans MS"/>
          <w:b/>
          <w:sz w:val="28"/>
          <w:szCs w:val="28"/>
          <w:u w:val="single"/>
        </w:rPr>
        <w:t>BACKGROUND:</w:t>
      </w:r>
    </w:p>
    <w:p w:rsidR="00115B17" w:rsidRDefault="00115B17" w:rsidP="00ED3A71">
      <w:pPr>
        <w:pStyle w:val="ListParagraph"/>
        <w:ind w:left="360" w:hanging="360"/>
        <w:rPr>
          <w:rFonts w:ascii="Comic Sans MS" w:hAnsi="Comic Sans MS"/>
          <w:sz w:val="22"/>
          <w:szCs w:val="22"/>
        </w:rPr>
      </w:pPr>
    </w:p>
    <w:p w:rsidR="00924C74" w:rsidRPr="00FD5110" w:rsidRDefault="00924C74" w:rsidP="003D752D">
      <w:pPr>
        <w:pStyle w:val="ListParagraph"/>
        <w:numPr>
          <w:ilvl w:val="0"/>
          <w:numId w:val="16"/>
        </w:numPr>
        <w:spacing w:after="200" w:line="276" w:lineRule="auto"/>
        <w:ind w:left="360"/>
        <w:contextualSpacing/>
        <w:jc w:val="both"/>
        <w:rPr>
          <w:rFonts w:ascii="Comic Sans MS" w:hAnsi="Comic Sans MS"/>
          <w:sz w:val="22"/>
          <w:szCs w:val="22"/>
        </w:rPr>
      </w:pPr>
      <w:r w:rsidRPr="00FD5110">
        <w:rPr>
          <w:rFonts w:ascii="Comic Sans MS" w:hAnsi="Comic Sans MS"/>
          <w:sz w:val="22"/>
          <w:szCs w:val="22"/>
        </w:rPr>
        <w:t>BSNL was formed on 01-10-2000. Options were called for absorption in BSNL from all the officers working in DoT and Group B officers took absorption in the year 2003-2004. In the terms and condition of absorption, it is agreed to give assured time bound promotion Up to DGM(SG level). Subsequently, BSNL framed its own promotion policy, Executive promotion policy, 2007 and made effective from 01-10-2000 with first time bound promotion (up</w:t>
      </w:r>
      <w:r w:rsidR="00FD5110">
        <w:rPr>
          <w:rFonts w:ascii="Comic Sans MS" w:hAnsi="Comic Sans MS"/>
          <w:sz w:val="22"/>
          <w:szCs w:val="22"/>
        </w:rPr>
        <w:t xml:space="preserve"> </w:t>
      </w:r>
      <w:r w:rsidRPr="00FD5110">
        <w:rPr>
          <w:rFonts w:ascii="Comic Sans MS" w:hAnsi="Comic Sans MS"/>
          <w:sz w:val="22"/>
          <w:szCs w:val="22"/>
        </w:rPr>
        <w:t>gradation of pay scale) between 4 to 6 years of service and subsequent TBP upto E6 scale after completion of 5 years. EPP-2007 is having two parts, I) pay scale up</w:t>
      </w:r>
      <w:r w:rsidR="00FD5110">
        <w:rPr>
          <w:rFonts w:ascii="Comic Sans MS" w:hAnsi="Comic Sans MS"/>
          <w:sz w:val="22"/>
          <w:szCs w:val="22"/>
        </w:rPr>
        <w:t xml:space="preserve"> </w:t>
      </w:r>
      <w:r w:rsidRPr="00FD5110">
        <w:rPr>
          <w:rFonts w:ascii="Comic Sans MS" w:hAnsi="Comic Sans MS"/>
          <w:sz w:val="22"/>
          <w:szCs w:val="22"/>
        </w:rPr>
        <w:t xml:space="preserve">gradation on time bound manner between 4-6 years and II) Post based promotions. BSNL MS RR 2009 framed for the promotion from DE/AGM and above grades, effective from 11-06-2009 onwards. </w:t>
      </w:r>
    </w:p>
    <w:p w:rsidR="00924C74" w:rsidRPr="00FD5110" w:rsidRDefault="00924C74" w:rsidP="003D752D">
      <w:pPr>
        <w:pStyle w:val="ListParagraph"/>
        <w:numPr>
          <w:ilvl w:val="0"/>
          <w:numId w:val="16"/>
        </w:numPr>
        <w:spacing w:before="120" w:after="120"/>
        <w:ind w:left="360"/>
        <w:contextualSpacing/>
        <w:jc w:val="both"/>
        <w:rPr>
          <w:rFonts w:ascii="Comic Sans MS" w:hAnsi="Comic Sans MS"/>
          <w:sz w:val="22"/>
          <w:szCs w:val="22"/>
        </w:rPr>
      </w:pPr>
      <w:r w:rsidRPr="00FD5110">
        <w:rPr>
          <w:rFonts w:ascii="Comic Sans MS" w:hAnsi="Comic Sans MS"/>
          <w:sz w:val="22"/>
          <w:szCs w:val="22"/>
        </w:rPr>
        <w:t>There was a demand from all Executives’ Associations for time bound functional promotions (CPSU Cadre Hierarchy) for a long time, i.e. getting higher scale and designation both in a time bound manner. In other CPSU’s, the promotion are being allowed in time bound manner upto certain scale varying from E4 to E6 Scale.</w:t>
      </w:r>
    </w:p>
    <w:p w:rsidR="00924C74" w:rsidRPr="00FD5110" w:rsidRDefault="00924C74" w:rsidP="003D752D">
      <w:pPr>
        <w:numPr>
          <w:ilvl w:val="0"/>
          <w:numId w:val="16"/>
        </w:numPr>
        <w:ind w:left="360" w:right="29"/>
        <w:jc w:val="both"/>
        <w:rPr>
          <w:rFonts w:ascii="Comic Sans MS" w:hAnsi="Comic Sans MS"/>
          <w:sz w:val="22"/>
          <w:szCs w:val="22"/>
        </w:rPr>
      </w:pPr>
      <w:r w:rsidRPr="00FD5110">
        <w:rPr>
          <w:rFonts w:ascii="Comic Sans MS" w:hAnsi="Comic Sans MS"/>
          <w:sz w:val="22"/>
          <w:szCs w:val="22"/>
        </w:rPr>
        <w:t xml:space="preserve">Consultant M/s Deloitte recommended time bound functional promotion upto AGM grade treating JTO to AGM equivalent grades as a single cluster. Based on M/s Deloitte recommendations, HR plan being finalized by reviewing the assets. A Committee headed by Sh. MA Khan (now retd.) also recommended time bound functional promotion up to AGM </w:t>
      </w:r>
      <w:r w:rsidR="00334FB3" w:rsidRPr="00FD5110">
        <w:rPr>
          <w:rFonts w:ascii="Comic Sans MS" w:hAnsi="Comic Sans MS"/>
          <w:sz w:val="22"/>
          <w:szCs w:val="22"/>
        </w:rPr>
        <w:t xml:space="preserve">equivalent </w:t>
      </w:r>
      <w:r w:rsidRPr="00FD5110">
        <w:rPr>
          <w:rFonts w:ascii="Comic Sans MS" w:hAnsi="Comic Sans MS"/>
          <w:sz w:val="22"/>
          <w:szCs w:val="22"/>
        </w:rPr>
        <w:t xml:space="preserve">Grade, uniformly for all the streams. </w:t>
      </w:r>
    </w:p>
    <w:p w:rsidR="00115B17" w:rsidRPr="00FD5110" w:rsidRDefault="00924C74" w:rsidP="003D752D">
      <w:pPr>
        <w:numPr>
          <w:ilvl w:val="0"/>
          <w:numId w:val="16"/>
        </w:numPr>
        <w:spacing w:before="120" w:after="120"/>
        <w:ind w:left="360" w:right="29"/>
        <w:jc w:val="both"/>
        <w:rPr>
          <w:rFonts w:ascii="Comic Sans MS" w:hAnsi="Comic Sans MS"/>
          <w:sz w:val="22"/>
          <w:szCs w:val="22"/>
        </w:rPr>
      </w:pPr>
      <w:r w:rsidRPr="00FD5110">
        <w:rPr>
          <w:rFonts w:ascii="Comic Sans MS" w:hAnsi="Comic Sans MS"/>
          <w:sz w:val="22"/>
          <w:szCs w:val="22"/>
        </w:rPr>
        <w:t>For the purpose of uniformity in promotional avenues</w:t>
      </w:r>
      <w:r w:rsidR="003D752D" w:rsidRPr="00FD5110">
        <w:rPr>
          <w:rFonts w:ascii="Comic Sans MS" w:hAnsi="Comic Sans MS"/>
          <w:sz w:val="22"/>
          <w:szCs w:val="22"/>
        </w:rPr>
        <w:t xml:space="preserve"> </w:t>
      </w:r>
      <w:r w:rsidRPr="00FD5110">
        <w:rPr>
          <w:rFonts w:ascii="Comic Sans MS" w:hAnsi="Comic Sans MS"/>
          <w:sz w:val="22"/>
          <w:szCs w:val="22"/>
        </w:rPr>
        <w:t>for the Executives of equivalent grades in various streams, BSNL management decided to amend EPP 2007 for implementing time bound functional promotion up to AGM equivalent Grade</w:t>
      </w:r>
      <w:r w:rsidR="003D752D" w:rsidRPr="00FD5110">
        <w:rPr>
          <w:rFonts w:ascii="Comic Sans MS" w:hAnsi="Comic Sans MS"/>
          <w:sz w:val="22"/>
          <w:szCs w:val="22"/>
        </w:rPr>
        <w:t>.</w:t>
      </w:r>
      <w:r w:rsidRPr="00FD5110">
        <w:rPr>
          <w:rFonts w:ascii="Comic Sans MS" w:hAnsi="Comic Sans MS"/>
          <w:sz w:val="22"/>
          <w:szCs w:val="22"/>
        </w:rPr>
        <w:t xml:space="preserve"> Executives of JTO/SDE/Sr. SDE equivalent grades will be reporting to AGM grade. Executives will get Time Bound promotion to the next higher grade within the cluster </w:t>
      </w:r>
      <w:r w:rsidR="003D752D" w:rsidRPr="00FD5110">
        <w:rPr>
          <w:rFonts w:ascii="Comic Sans MS" w:hAnsi="Comic Sans MS"/>
          <w:sz w:val="22"/>
          <w:szCs w:val="22"/>
        </w:rPr>
        <w:t xml:space="preserve">from JTO, SDE, Sr SDE and AGM equivalent grades </w:t>
      </w:r>
      <w:r w:rsidRPr="00FD5110">
        <w:rPr>
          <w:rFonts w:ascii="Comic Sans MS" w:hAnsi="Comic Sans MS"/>
          <w:sz w:val="22"/>
          <w:szCs w:val="22"/>
        </w:rPr>
        <w:t>on satisfying the eligibility conditions.</w:t>
      </w:r>
      <w:r w:rsidR="00ED3A71" w:rsidRPr="00FD5110">
        <w:rPr>
          <w:rFonts w:ascii="Comic Sans MS" w:hAnsi="Comic Sans MS"/>
          <w:sz w:val="22"/>
          <w:szCs w:val="22"/>
        </w:rPr>
        <w:t xml:space="preserve"> </w:t>
      </w:r>
    </w:p>
    <w:p w:rsidR="00FD5110" w:rsidRDefault="00FD5110" w:rsidP="00D50D64">
      <w:pPr>
        <w:ind w:left="720" w:right="29" w:hanging="720"/>
        <w:jc w:val="both"/>
        <w:rPr>
          <w:rFonts w:ascii="Comic Sans MS" w:hAnsi="Comic Sans MS"/>
          <w:b/>
          <w:sz w:val="28"/>
          <w:szCs w:val="28"/>
          <w:u w:val="single"/>
        </w:rPr>
      </w:pPr>
    </w:p>
    <w:p w:rsidR="00FD5110" w:rsidRDefault="00FD5110" w:rsidP="00D50D64">
      <w:pPr>
        <w:ind w:left="720" w:right="29" w:hanging="720"/>
        <w:jc w:val="both"/>
        <w:rPr>
          <w:rFonts w:ascii="Comic Sans MS" w:hAnsi="Comic Sans MS"/>
          <w:b/>
          <w:sz w:val="28"/>
          <w:szCs w:val="28"/>
          <w:u w:val="single"/>
        </w:rPr>
      </w:pPr>
    </w:p>
    <w:p w:rsidR="00D37818" w:rsidRDefault="00D37818" w:rsidP="00D50D64">
      <w:pPr>
        <w:ind w:left="720" w:right="29" w:hanging="720"/>
        <w:jc w:val="both"/>
        <w:rPr>
          <w:rFonts w:ascii="Comic Sans MS" w:hAnsi="Comic Sans MS"/>
          <w:sz w:val="22"/>
          <w:szCs w:val="22"/>
        </w:rPr>
      </w:pPr>
      <w:r w:rsidRPr="00336770">
        <w:rPr>
          <w:rFonts w:ascii="Comic Sans MS" w:hAnsi="Comic Sans MS"/>
          <w:b/>
          <w:sz w:val="28"/>
          <w:szCs w:val="28"/>
          <w:u w:val="single"/>
        </w:rPr>
        <w:lastRenderedPageBreak/>
        <w:t>PROPOSAL:</w:t>
      </w:r>
    </w:p>
    <w:p w:rsidR="001437F6" w:rsidRPr="00B60E0B" w:rsidRDefault="001437F6" w:rsidP="00D50D64">
      <w:pPr>
        <w:ind w:left="720" w:right="29" w:hanging="720"/>
        <w:jc w:val="both"/>
        <w:rPr>
          <w:rFonts w:ascii="Comic Sans MS" w:hAnsi="Comic Sans MS"/>
          <w:sz w:val="14"/>
          <w:szCs w:val="22"/>
        </w:rPr>
      </w:pPr>
    </w:p>
    <w:p w:rsidR="00D37818" w:rsidRDefault="00CB2DE6" w:rsidP="00D50D64">
      <w:pPr>
        <w:ind w:right="29"/>
        <w:jc w:val="both"/>
        <w:rPr>
          <w:rFonts w:ascii="Comic Sans MS" w:hAnsi="Comic Sans MS"/>
          <w:sz w:val="22"/>
          <w:szCs w:val="22"/>
        </w:rPr>
      </w:pPr>
      <w:r>
        <w:rPr>
          <w:rFonts w:ascii="Comic Sans MS" w:hAnsi="Comic Sans MS"/>
          <w:sz w:val="22"/>
          <w:szCs w:val="22"/>
        </w:rPr>
        <w:t xml:space="preserve">With the above background and consideration, the Draft </w:t>
      </w:r>
      <w:r w:rsidR="002E1040">
        <w:rPr>
          <w:rFonts w:ascii="Comic Sans MS" w:hAnsi="Comic Sans MS"/>
          <w:sz w:val="22"/>
          <w:szCs w:val="22"/>
        </w:rPr>
        <w:t>Rectt./</w:t>
      </w:r>
      <w:r w:rsidR="00F044B4" w:rsidRPr="00F044B4">
        <w:rPr>
          <w:rFonts w:ascii="Comic Sans MS" w:hAnsi="Comic Sans MS"/>
          <w:sz w:val="22"/>
          <w:szCs w:val="22"/>
        </w:rPr>
        <w:t>Promotion</w:t>
      </w:r>
      <w:r w:rsidR="00C95404">
        <w:rPr>
          <w:rFonts w:ascii="Comic Sans MS" w:hAnsi="Comic Sans MS"/>
          <w:sz w:val="22"/>
          <w:szCs w:val="22"/>
        </w:rPr>
        <w:t xml:space="preserve"> Rule, </w:t>
      </w:r>
      <w:r>
        <w:rPr>
          <w:rFonts w:ascii="Comic Sans MS" w:hAnsi="Comic Sans MS"/>
          <w:sz w:val="22"/>
          <w:szCs w:val="22"/>
        </w:rPr>
        <w:t xml:space="preserve"> propos</w:t>
      </w:r>
      <w:r w:rsidR="00C95404">
        <w:rPr>
          <w:rFonts w:ascii="Comic Sans MS" w:hAnsi="Comic Sans MS"/>
          <w:sz w:val="22"/>
          <w:szCs w:val="22"/>
        </w:rPr>
        <w:t xml:space="preserve">ing </w:t>
      </w:r>
      <w:r w:rsidR="00F044B4">
        <w:rPr>
          <w:rFonts w:ascii="Comic Sans MS" w:hAnsi="Comic Sans MS"/>
          <w:sz w:val="22"/>
          <w:szCs w:val="22"/>
        </w:rPr>
        <w:t xml:space="preserve">Time bound </w:t>
      </w:r>
      <w:r w:rsidR="00C95404">
        <w:rPr>
          <w:rFonts w:ascii="Comic Sans MS" w:hAnsi="Comic Sans MS"/>
          <w:sz w:val="22"/>
          <w:szCs w:val="22"/>
        </w:rPr>
        <w:t xml:space="preserve">functional promotion </w:t>
      </w:r>
      <w:r w:rsidR="0010681B">
        <w:rPr>
          <w:rFonts w:ascii="Comic Sans MS" w:hAnsi="Comic Sans MS"/>
          <w:sz w:val="22"/>
          <w:szCs w:val="22"/>
        </w:rPr>
        <w:t xml:space="preserve">upto AGM grade </w:t>
      </w:r>
      <w:r w:rsidR="00F044B4" w:rsidRPr="00F044B4">
        <w:rPr>
          <w:rFonts w:ascii="Comic Sans MS" w:hAnsi="Comic Sans MS"/>
          <w:sz w:val="22"/>
          <w:szCs w:val="22"/>
        </w:rPr>
        <w:t xml:space="preserve">for </w:t>
      </w:r>
      <w:r w:rsidR="0010681B" w:rsidRPr="00F044B4">
        <w:rPr>
          <w:rFonts w:ascii="Comic Sans MS" w:hAnsi="Comic Sans MS"/>
          <w:sz w:val="22"/>
          <w:szCs w:val="22"/>
        </w:rPr>
        <w:t xml:space="preserve">all </w:t>
      </w:r>
      <w:r w:rsidR="00F044B4" w:rsidRPr="00F044B4">
        <w:rPr>
          <w:rFonts w:ascii="Comic Sans MS" w:hAnsi="Comic Sans MS"/>
          <w:sz w:val="22"/>
          <w:szCs w:val="22"/>
        </w:rPr>
        <w:t>cadres</w:t>
      </w:r>
      <w:r w:rsidR="0010681B" w:rsidRPr="00F044B4">
        <w:rPr>
          <w:rFonts w:ascii="Comic Sans MS" w:hAnsi="Comic Sans MS"/>
          <w:sz w:val="22"/>
          <w:szCs w:val="22"/>
        </w:rPr>
        <w:t xml:space="preserve"> / streams </w:t>
      </w:r>
      <w:r>
        <w:rPr>
          <w:rFonts w:ascii="Comic Sans MS" w:hAnsi="Comic Sans MS"/>
          <w:sz w:val="22"/>
          <w:szCs w:val="22"/>
        </w:rPr>
        <w:t>are as under</w:t>
      </w:r>
      <w:r w:rsidR="0010681B">
        <w:rPr>
          <w:rFonts w:ascii="Comic Sans MS" w:hAnsi="Comic Sans MS"/>
          <w:sz w:val="22"/>
          <w:szCs w:val="22"/>
        </w:rPr>
        <w:t>:-</w:t>
      </w:r>
      <w:r w:rsidR="00D3772F">
        <w:rPr>
          <w:rFonts w:ascii="Comic Sans MS" w:hAnsi="Comic Sans MS"/>
          <w:sz w:val="22"/>
          <w:szCs w:val="22"/>
        </w:rPr>
        <w:t xml:space="preserve">. </w:t>
      </w:r>
    </w:p>
    <w:p w:rsidR="00CB2DE6" w:rsidRPr="00B60E0B" w:rsidRDefault="00CB2DE6" w:rsidP="00D50D64">
      <w:pPr>
        <w:ind w:left="720" w:right="29" w:hanging="720"/>
        <w:jc w:val="both"/>
        <w:rPr>
          <w:rFonts w:ascii="Comic Sans MS" w:hAnsi="Comic Sans MS"/>
          <w:sz w:val="6"/>
          <w:szCs w:val="22"/>
        </w:rPr>
      </w:pPr>
    </w:p>
    <w:p w:rsidR="007139D9" w:rsidRPr="00CB2DE6" w:rsidRDefault="00CB2DE6" w:rsidP="00D50D64">
      <w:pPr>
        <w:numPr>
          <w:ilvl w:val="0"/>
          <w:numId w:val="5"/>
        </w:numPr>
        <w:ind w:hanging="720"/>
        <w:jc w:val="both"/>
        <w:rPr>
          <w:rFonts w:ascii="Comic Sans MS" w:hAnsi="Comic Sans MS"/>
          <w:b/>
          <w:sz w:val="22"/>
          <w:szCs w:val="22"/>
        </w:rPr>
      </w:pPr>
      <w:r w:rsidRPr="00CB2DE6">
        <w:rPr>
          <w:rFonts w:ascii="Comic Sans MS" w:hAnsi="Comic Sans MS"/>
          <w:b/>
          <w:sz w:val="22"/>
          <w:szCs w:val="22"/>
        </w:rPr>
        <w:t>General:</w:t>
      </w:r>
    </w:p>
    <w:p w:rsidR="007139D9" w:rsidRPr="00B60E0B" w:rsidRDefault="007139D9" w:rsidP="00D50D64">
      <w:pPr>
        <w:ind w:left="720" w:hanging="720"/>
        <w:jc w:val="both"/>
        <w:rPr>
          <w:rFonts w:ascii="Comic Sans MS" w:hAnsi="Comic Sans MS"/>
          <w:sz w:val="18"/>
          <w:szCs w:val="22"/>
        </w:rPr>
      </w:pPr>
    </w:p>
    <w:p w:rsidR="007139D9" w:rsidRDefault="007139D9" w:rsidP="00D50D64">
      <w:pPr>
        <w:numPr>
          <w:ilvl w:val="1"/>
          <w:numId w:val="1"/>
        </w:numPr>
        <w:tabs>
          <w:tab w:val="clear" w:pos="1080"/>
        </w:tabs>
        <w:ind w:left="720" w:hanging="720"/>
        <w:jc w:val="both"/>
        <w:rPr>
          <w:rFonts w:ascii="Comic Sans MS" w:hAnsi="Comic Sans MS"/>
          <w:sz w:val="22"/>
          <w:szCs w:val="22"/>
        </w:rPr>
      </w:pPr>
      <w:r>
        <w:rPr>
          <w:rFonts w:ascii="Comic Sans MS" w:hAnsi="Comic Sans MS"/>
          <w:sz w:val="22"/>
          <w:szCs w:val="22"/>
        </w:rPr>
        <w:t xml:space="preserve">These rules may be called the </w:t>
      </w:r>
      <w:r>
        <w:rPr>
          <w:rFonts w:ascii="Comic Sans MS" w:hAnsi="Comic Sans MS"/>
          <w:b/>
          <w:bCs/>
          <w:sz w:val="22"/>
          <w:szCs w:val="22"/>
        </w:rPr>
        <w:t xml:space="preserve">‘BSNL </w:t>
      </w:r>
      <w:r w:rsidR="0002639B">
        <w:rPr>
          <w:rFonts w:ascii="Comic Sans MS" w:hAnsi="Comic Sans MS"/>
          <w:b/>
          <w:bCs/>
          <w:sz w:val="22"/>
          <w:szCs w:val="22"/>
        </w:rPr>
        <w:t>Executive promotion Policy</w:t>
      </w:r>
      <w:r w:rsidR="00B119F5">
        <w:rPr>
          <w:rFonts w:ascii="Comic Sans MS" w:hAnsi="Comic Sans MS"/>
          <w:b/>
          <w:bCs/>
          <w:sz w:val="22"/>
          <w:szCs w:val="22"/>
        </w:rPr>
        <w:t xml:space="preserve"> Amendment</w:t>
      </w:r>
      <w:r w:rsidR="0002639B">
        <w:rPr>
          <w:rFonts w:ascii="Comic Sans MS" w:hAnsi="Comic Sans MS"/>
          <w:b/>
          <w:bCs/>
          <w:sz w:val="22"/>
          <w:szCs w:val="22"/>
        </w:rPr>
        <w:t xml:space="preserve"> &amp;</w:t>
      </w:r>
      <w:r>
        <w:rPr>
          <w:rFonts w:ascii="Comic Sans MS" w:hAnsi="Comic Sans MS"/>
          <w:b/>
          <w:bCs/>
          <w:sz w:val="22"/>
          <w:szCs w:val="22"/>
        </w:rPr>
        <w:t xml:space="preserve"> Recruitment Rules, 20</w:t>
      </w:r>
      <w:r w:rsidR="00CB2DE6">
        <w:rPr>
          <w:rFonts w:ascii="Comic Sans MS" w:hAnsi="Comic Sans MS"/>
          <w:b/>
          <w:bCs/>
          <w:sz w:val="22"/>
          <w:szCs w:val="22"/>
        </w:rPr>
        <w:t>17</w:t>
      </w:r>
      <w:r>
        <w:rPr>
          <w:rFonts w:ascii="Comic Sans MS" w:hAnsi="Comic Sans MS"/>
          <w:sz w:val="22"/>
          <w:szCs w:val="22"/>
        </w:rPr>
        <w:t>;</w:t>
      </w:r>
    </w:p>
    <w:p w:rsidR="00302322" w:rsidRPr="00EA21F3" w:rsidRDefault="00BC6AE4" w:rsidP="00D50D64">
      <w:pPr>
        <w:numPr>
          <w:ilvl w:val="1"/>
          <w:numId w:val="1"/>
        </w:numPr>
        <w:tabs>
          <w:tab w:val="clear" w:pos="1080"/>
        </w:tabs>
        <w:spacing w:before="120" w:after="120"/>
        <w:ind w:left="720" w:hanging="720"/>
        <w:jc w:val="both"/>
        <w:rPr>
          <w:rFonts w:ascii="Comic Sans MS" w:hAnsi="Comic Sans MS"/>
          <w:b/>
          <w:bCs/>
          <w:sz w:val="22"/>
          <w:szCs w:val="22"/>
        </w:rPr>
      </w:pPr>
      <w:r w:rsidRPr="00EA21F3">
        <w:rPr>
          <w:rFonts w:ascii="Comic Sans MS" w:hAnsi="Comic Sans MS"/>
          <w:b/>
          <w:bCs/>
          <w:sz w:val="22"/>
          <w:szCs w:val="22"/>
        </w:rPr>
        <w:t xml:space="preserve">The </w:t>
      </w:r>
      <w:r w:rsidR="0099275F" w:rsidRPr="00EA21F3">
        <w:rPr>
          <w:rFonts w:ascii="Comic Sans MS" w:hAnsi="Comic Sans MS"/>
          <w:b/>
          <w:bCs/>
          <w:sz w:val="22"/>
          <w:szCs w:val="22"/>
        </w:rPr>
        <w:t>modified policy shall be implemented w.e.f.</w:t>
      </w:r>
      <w:r w:rsidR="002E1040" w:rsidRPr="00EA21F3">
        <w:rPr>
          <w:rFonts w:ascii="Comic Sans MS" w:hAnsi="Comic Sans MS"/>
          <w:b/>
          <w:bCs/>
          <w:sz w:val="22"/>
          <w:szCs w:val="22"/>
        </w:rPr>
        <w:t xml:space="preserve"> </w:t>
      </w:r>
      <w:r w:rsidR="007C0ABE" w:rsidRPr="00EA21F3">
        <w:rPr>
          <w:rFonts w:ascii="Comic Sans MS" w:hAnsi="Comic Sans MS"/>
          <w:b/>
          <w:bCs/>
          <w:sz w:val="22"/>
          <w:szCs w:val="22"/>
        </w:rPr>
        <w:t>0</w:t>
      </w:r>
      <w:r w:rsidR="0099275F" w:rsidRPr="00EA21F3">
        <w:rPr>
          <w:rFonts w:ascii="Comic Sans MS" w:hAnsi="Comic Sans MS"/>
          <w:b/>
          <w:bCs/>
          <w:sz w:val="22"/>
          <w:szCs w:val="22"/>
        </w:rPr>
        <w:t>1.</w:t>
      </w:r>
      <w:r w:rsidR="007C0ABE" w:rsidRPr="00EA21F3">
        <w:rPr>
          <w:rFonts w:ascii="Comic Sans MS" w:hAnsi="Comic Sans MS"/>
          <w:b/>
          <w:bCs/>
          <w:sz w:val="22"/>
          <w:szCs w:val="22"/>
        </w:rPr>
        <w:t>0</w:t>
      </w:r>
      <w:r w:rsidR="0099275F" w:rsidRPr="00EA21F3">
        <w:rPr>
          <w:rFonts w:ascii="Comic Sans MS" w:hAnsi="Comic Sans MS"/>
          <w:b/>
          <w:bCs/>
          <w:sz w:val="22"/>
          <w:szCs w:val="22"/>
        </w:rPr>
        <w:t xml:space="preserve">1.2017. </w:t>
      </w:r>
    </w:p>
    <w:p w:rsidR="00F044B4" w:rsidRPr="00ED3A71" w:rsidRDefault="00F044B4" w:rsidP="00D50D64">
      <w:pPr>
        <w:numPr>
          <w:ilvl w:val="1"/>
          <w:numId w:val="1"/>
        </w:numPr>
        <w:tabs>
          <w:tab w:val="clear" w:pos="1080"/>
        </w:tabs>
        <w:ind w:left="720" w:hanging="720"/>
        <w:jc w:val="both"/>
        <w:rPr>
          <w:rFonts w:ascii="Comic Sans MS" w:hAnsi="Comic Sans MS"/>
          <w:sz w:val="16"/>
          <w:szCs w:val="22"/>
        </w:rPr>
      </w:pPr>
      <w:r w:rsidRPr="00EA21F3">
        <w:rPr>
          <w:rFonts w:ascii="Comic Sans MS" w:hAnsi="Comic Sans MS"/>
          <w:b/>
          <w:bCs/>
          <w:sz w:val="22"/>
          <w:szCs w:val="22"/>
        </w:rPr>
        <w:t>On approval of the policy, all existing RR in the grade of SDE</w:t>
      </w:r>
      <w:r w:rsidR="00334FB3" w:rsidRPr="00EA21F3">
        <w:rPr>
          <w:rFonts w:ascii="Comic Sans MS" w:hAnsi="Comic Sans MS"/>
          <w:b/>
          <w:bCs/>
          <w:sz w:val="22"/>
          <w:szCs w:val="22"/>
        </w:rPr>
        <w:t xml:space="preserve"> /equivalent </w:t>
      </w:r>
      <w:r w:rsidRPr="00EA21F3">
        <w:rPr>
          <w:rFonts w:ascii="Comic Sans MS" w:hAnsi="Comic Sans MS"/>
          <w:b/>
          <w:bCs/>
          <w:sz w:val="22"/>
          <w:szCs w:val="22"/>
        </w:rPr>
        <w:t>will be treated as scrapped and MSRR 2009 will be modified to the extent that promotion of AGM/DE Grade in all the schedul</w:t>
      </w:r>
      <w:r w:rsidRPr="00EA21F3">
        <w:rPr>
          <w:rFonts w:ascii="Comic Sans MS" w:hAnsi="Comic Sans MS"/>
          <w:b/>
          <w:bCs/>
          <w:sz w:val="16"/>
          <w:szCs w:val="22"/>
        </w:rPr>
        <w:t>e</w:t>
      </w:r>
      <w:r w:rsidRPr="00EA21F3">
        <w:rPr>
          <w:rFonts w:ascii="Comic Sans MS" w:hAnsi="Comic Sans MS"/>
          <w:sz w:val="22"/>
          <w:szCs w:val="22"/>
        </w:rPr>
        <w:t>-IA, IB, IC &amp; ID shall be treated to be deleted. Remaining portion o</w:t>
      </w:r>
      <w:r w:rsidRPr="00EA21F3">
        <w:rPr>
          <w:rFonts w:ascii="Comic Sans MS" w:hAnsi="Comic Sans MS"/>
          <w:sz w:val="16"/>
          <w:szCs w:val="22"/>
        </w:rPr>
        <w:t>f</w:t>
      </w:r>
      <w:r w:rsidRPr="00EA21F3">
        <w:rPr>
          <w:rFonts w:ascii="Comic Sans MS" w:hAnsi="Comic Sans MS"/>
          <w:sz w:val="22"/>
          <w:szCs w:val="22"/>
        </w:rPr>
        <w:t xml:space="preserve"> MSR</w:t>
      </w:r>
      <w:r w:rsidRPr="00EA21F3">
        <w:rPr>
          <w:rFonts w:ascii="Comic Sans MS" w:hAnsi="Comic Sans MS"/>
          <w:sz w:val="16"/>
          <w:szCs w:val="22"/>
        </w:rPr>
        <w:t>R</w:t>
      </w:r>
      <w:r w:rsidRPr="00EA21F3">
        <w:rPr>
          <w:rFonts w:ascii="Comic Sans MS" w:hAnsi="Comic Sans MS"/>
          <w:sz w:val="22"/>
          <w:szCs w:val="22"/>
        </w:rPr>
        <w:t xml:space="preserve"> </w:t>
      </w:r>
      <w:r w:rsidR="00EE32FB" w:rsidRPr="00EA21F3">
        <w:rPr>
          <w:rFonts w:ascii="Comic Sans MS" w:hAnsi="Comic Sans MS"/>
          <w:sz w:val="22"/>
          <w:szCs w:val="22"/>
        </w:rPr>
        <w:t>shall</w:t>
      </w:r>
      <w:r w:rsidRPr="00EA21F3">
        <w:rPr>
          <w:rFonts w:ascii="Comic Sans MS" w:hAnsi="Comic Sans MS"/>
          <w:sz w:val="22"/>
          <w:szCs w:val="22"/>
        </w:rPr>
        <w:t xml:space="preserve"> be continued to be followed as per the existing provision.</w:t>
      </w:r>
      <w:r w:rsidR="00082708" w:rsidRPr="00EA21F3">
        <w:rPr>
          <w:rFonts w:ascii="Comic Sans MS" w:hAnsi="Comic Sans MS"/>
          <w:b/>
          <w:sz w:val="22"/>
          <w:szCs w:val="22"/>
        </w:rPr>
        <w:t xml:space="preserve"> MT</w:t>
      </w:r>
      <w:r w:rsidR="00870729" w:rsidRPr="00EA21F3">
        <w:rPr>
          <w:rFonts w:ascii="Comic Sans MS" w:hAnsi="Comic Sans MS"/>
          <w:b/>
          <w:sz w:val="22"/>
          <w:szCs w:val="22"/>
        </w:rPr>
        <w:t xml:space="preserve"> </w:t>
      </w:r>
      <w:r w:rsidR="00082708" w:rsidRPr="00EA21F3">
        <w:rPr>
          <w:rFonts w:ascii="Comic Sans MS" w:hAnsi="Comic Sans MS"/>
          <w:b/>
          <w:sz w:val="22"/>
          <w:szCs w:val="22"/>
        </w:rPr>
        <w:t>recrui</w:t>
      </w:r>
      <w:r w:rsidR="00870729" w:rsidRPr="00EA21F3">
        <w:rPr>
          <w:rFonts w:ascii="Comic Sans MS" w:hAnsi="Comic Sans MS"/>
          <w:b/>
          <w:sz w:val="22"/>
          <w:szCs w:val="22"/>
        </w:rPr>
        <w:t>tment</w:t>
      </w:r>
      <w:r w:rsidR="00082708" w:rsidRPr="00EA21F3">
        <w:rPr>
          <w:rFonts w:ascii="Comic Sans MS" w:hAnsi="Comic Sans MS"/>
          <w:b/>
          <w:sz w:val="22"/>
          <w:szCs w:val="22"/>
        </w:rPr>
        <w:t xml:space="preserve"> </w:t>
      </w:r>
      <w:r w:rsidR="00870729" w:rsidRPr="00EA21F3">
        <w:rPr>
          <w:rFonts w:ascii="Comic Sans MS" w:hAnsi="Comic Sans MS"/>
          <w:b/>
          <w:sz w:val="22"/>
          <w:szCs w:val="22"/>
        </w:rPr>
        <w:t>will continue as per the existing provision of</w:t>
      </w:r>
      <w:r w:rsidR="00082708" w:rsidRPr="00EA21F3">
        <w:rPr>
          <w:rFonts w:ascii="Comic Sans MS" w:hAnsi="Comic Sans MS"/>
          <w:b/>
          <w:sz w:val="22"/>
          <w:szCs w:val="22"/>
        </w:rPr>
        <w:t xml:space="preserve"> Recruitment Rule of MT</w:t>
      </w:r>
      <w:r w:rsidR="00870729" w:rsidRPr="00EA21F3">
        <w:rPr>
          <w:rFonts w:ascii="Comic Sans MS" w:hAnsi="Comic Sans MS"/>
          <w:b/>
          <w:sz w:val="16"/>
          <w:szCs w:val="22"/>
        </w:rPr>
        <w:t>.</w:t>
      </w:r>
    </w:p>
    <w:p w:rsidR="00ED3A71" w:rsidRDefault="00ED3A71" w:rsidP="00D50D64">
      <w:pPr>
        <w:pStyle w:val="ListParagraph"/>
        <w:ind w:hanging="720"/>
        <w:rPr>
          <w:rFonts w:ascii="Comic Sans MS" w:hAnsi="Comic Sans MS"/>
          <w:sz w:val="16"/>
          <w:szCs w:val="22"/>
        </w:rPr>
      </w:pPr>
    </w:p>
    <w:p w:rsidR="007139D9" w:rsidRDefault="007139D9" w:rsidP="00D50D64">
      <w:pPr>
        <w:numPr>
          <w:ilvl w:val="1"/>
          <w:numId w:val="1"/>
        </w:numPr>
        <w:tabs>
          <w:tab w:val="clear" w:pos="1080"/>
        </w:tabs>
        <w:ind w:left="720" w:hanging="720"/>
        <w:jc w:val="both"/>
        <w:rPr>
          <w:rFonts w:ascii="Comic Sans MS" w:hAnsi="Comic Sans MS"/>
          <w:sz w:val="22"/>
          <w:szCs w:val="22"/>
        </w:rPr>
      </w:pPr>
      <w:r>
        <w:rPr>
          <w:rFonts w:ascii="Comic Sans MS" w:hAnsi="Comic Sans MS"/>
          <w:sz w:val="22"/>
          <w:szCs w:val="22"/>
        </w:rPr>
        <w:t xml:space="preserve">Powers for relaxation/ modification/ amendment to these rules will vest with the </w:t>
      </w:r>
      <w:r w:rsidR="00CB2DE6">
        <w:rPr>
          <w:rFonts w:ascii="Comic Sans MS" w:hAnsi="Comic Sans MS"/>
          <w:sz w:val="22"/>
          <w:szCs w:val="22"/>
        </w:rPr>
        <w:t xml:space="preserve">Management committee of </w:t>
      </w:r>
      <w:r>
        <w:rPr>
          <w:rFonts w:ascii="Comic Sans MS" w:hAnsi="Comic Sans MS"/>
          <w:sz w:val="22"/>
          <w:szCs w:val="22"/>
        </w:rPr>
        <w:t>BSNL Board.</w:t>
      </w:r>
    </w:p>
    <w:p w:rsidR="007139D9" w:rsidRPr="00D50D64" w:rsidRDefault="007139D9" w:rsidP="00D50D64">
      <w:pPr>
        <w:ind w:left="720" w:hanging="720"/>
        <w:jc w:val="both"/>
        <w:rPr>
          <w:rFonts w:ascii="Comic Sans MS" w:hAnsi="Comic Sans MS"/>
          <w:b/>
          <w:sz w:val="16"/>
          <w:szCs w:val="22"/>
        </w:rPr>
      </w:pPr>
    </w:p>
    <w:p w:rsidR="007139D9" w:rsidRDefault="007139D9" w:rsidP="00D50D64">
      <w:pPr>
        <w:ind w:left="720" w:hanging="720"/>
        <w:jc w:val="both"/>
        <w:rPr>
          <w:rFonts w:ascii="Comic Sans MS" w:hAnsi="Comic Sans MS"/>
          <w:sz w:val="22"/>
          <w:szCs w:val="22"/>
        </w:rPr>
      </w:pPr>
      <w:r w:rsidRPr="00D50D64">
        <w:rPr>
          <w:rFonts w:ascii="Comic Sans MS" w:hAnsi="Comic Sans MS"/>
          <w:b/>
          <w:sz w:val="22"/>
          <w:szCs w:val="22"/>
        </w:rPr>
        <w:t>2.</w:t>
      </w:r>
      <w:r w:rsidRPr="00D50D64">
        <w:rPr>
          <w:rFonts w:ascii="Comic Sans MS" w:hAnsi="Comic Sans MS"/>
          <w:b/>
          <w:sz w:val="22"/>
          <w:szCs w:val="22"/>
        </w:rPr>
        <w:tab/>
        <w:t>DEFINITION</w:t>
      </w:r>
      <w:r>
        <w:rPr>
          <w:rFonts w:ascii="Comic Sans MS" w:hAnsi="Comic Sans MS"/>
          <w:sz w:val="22"/>
          <w:szCs w:val="22"/>
        </w:rPr>
        <w:t>:    In these rules unless the context otherwise requires,</w:t>
      </w:r>
    </w:p>
    <w:p w:rsidR="007139D9" w:rsidRPr="00B60E0B" w:rsidRDefault="007139D9" w:rsidP="00D50D64">
      <w:pPr>
        <w:ind w:left="720" w:hanging="720"/>
        <w:jc w:val="both"/>
        <w:rPr>
          <w:rFonts w:ascii="Comic Sans MS" w:hAnsi="Comic Sans MS"/>
          <w:sz w:val="16"/>
          <w:szCs w:val="22"/>
        </w:rPr>
      </w:pPr>
    </w:p>
    <w:p w:rsidR="007139D9" w:rsidRDefault="007139D9" w:rsidP="00D50D64">
      <w:pPr>
        <w:ind w:left="720" w:hanging="720"/>
        <w:jc w:val="both"/>
        <w:rPr>
          <w:rFonts w:ascii="Comic Sans MS" w:hAnsi="Comic Sans MS"/>
          <w:sz w:val="22"/>
          <w:szCs w:val="22"/>
        </w:rPr>
      </w:pPr>
      <w:r>
        <w:rPr>
          <w:rFonts w:ascii="Comic Sans MS" w:hAnsi="Comic Sans MS"/>
          <w:b/>
          <w:sz w:val="22"/>
          <w:szCs w:val="22"/>
        </w:rPr>
        <w:t>2.1</w:t>
      </w:r>
      <w:r>
        <w:rPr>
          <w:rFonts w:ascii="Comic Sans MS" w:hAnsi="Comic Sans MS"/>
          <w:b/>
          <w:sz w:val="22"/>
          <w:szCs w:val="22"/>
        </w:rPr>
        <w:tab/>
      </w:r>
      <w:r w:rsidR="00CB2DE6">
        <w:rPr>
          <w:rFonts w:ascii="Comic Sans MS" w:hAnsi="Comic Sans MS"/>
          <w:b/>
          <w:sz w:val="22"/>
          <w:szCs w:val="22"/>
        </w:rPr>
        <w:t xml:space="preserve">Management Committee of </w:t>
      </w:r>
      <w:r>
        <w:rPr>
          <w:rFonts w:ascii="Comic Sans MS" w:hAnsi="Comic Sans MS"/>
          <w:b/>
          <w:sz w:val="22"/>
          <w:szCs w:val="22"/>
        </w:rPr>
        <w:t>Board</w:t>
      </w:r>
      <w:r>
        <w:rPr>
          <w:rFonts w:ascii="Comic Sans MS" w:hAnsi="Comic Sans MS"/>
          <w:sz w:val="22"/>
          <w:szCs w:val="22"/>
        </w:rPr>
        <w:t>:</w:t>
      </w:r>
      <w:r>
        <w:rPr>
          <w:rFonts w:ascii="Comic Sans MS" w:hAnsi="Comic Sans MS"/>
          <w:sz w:val="22"/>
          <w:szCs w:val="22"/>
        </w:rPr>
        <w:tab/>
        <w:t xml:space="preserve">Means the Board of Directors of the Company and includes in relation to the exercise of power by any committee of the Board or any Officer of the </w:t>
      </w:r>
      <w:r>
        <w:rPr>
          <w:rFonts w:ascii="Comic Sans MS" w:hAnsi="Comic Sans MS"/>
          <w:color w:val="000000"/>
          <w:sz w:val="22"/>
          <w:szCs w:val="22"/>
        </w:rPr>
        <w:t>company</w:t>
      </w:r>
      <w:r w:rsidR="00F51242">
        <w:rPr>
          <w:rFonts w:ascii="Comic Sans MS" w:hAnsi="Comic Sans MS"/>
          <w:color w:val="000000"/>
          <w:sz w:val="22"/>
          <w:szCs w:val="22"/>
        </w:rPr>
        <w:t xml:space="preserve"> </w:t>
      </w:r>
      <w:r>
        <w:rPr>
          <w:rFonts w:ascii="Comic Sans MS" w:hAnsi="Comic Sans MS"/>
          <w:sz w:val="22"/>
          <w:szCs w:val="22"/>
        </w:rPr>
        <w:t>to whom the Board delegates any of its powers.</w:t>
      </w:r>
    </w:p>
    <w:p w:rsidR="007139D9" w:rsidRPr="00B60E0B" w:rsidRDefault="007139D9" w:rsidP="00D50D64">
      <w:pPr>
        <w:ind w:left="720" w:hanging="720"/>
        <w:jc w:val="both"/>
        <w:rPr>
          <w:rFonts w:ascii="Comic Sans MS" w:hAnsi="Comic Sans MS"/>
          <w:sz w:val="12"/>
          <w:szCs w:val="22"/>
        </w:rPr>
      </w:pPr>
    </w:p>
    <w:p w:rsidR="007139D9" w:rsidRDefault="007139D9" w:rsidP="00D50D64">
      <w:pPr>
        <w:numPr>
          <w:ilvl w:val="1"/>
          <w:numId w:val="4"/>
        </w:numPr>
        <w:tabs>
          <w:tab w:val="clear" w:pos="1440"/>
        </w:tabs>
        <w:ind w:left="720"/>
        <w:jc w:val="both"/>
        <w:rPr>
          <w:rFonts w:ascii="Comic Sans MS" w:hAnsi="Comic Sans MS"/>
          <w:sz w:val="22"/>
          <w:szCs w:val="22"/>
        </w:rPr>
      </w:pPr>
      <w:r>
        <w:rPr>
          <w:rFonts w:ascii="Comic Sans MS" w:hAnsi="Comic Sans MS"/>
          <w:b/>
          <w:sz w:val="22"/>
          <w:szCs w:val="22"/>
        </w:rPr>
        <w:t>Company</w:t>
      </w:r>
      <w:r>
        <w:rPr>
          <w:rFonts w:ascii="Comic Sans MS" w:hAnsi="Comic Sans MS"/>
          <w:sz w:val="22"/>
          <w:szCs w:val="22"/>
        </w:rPr>
        <w:t>: Means Bharat Sanchar Nigam Limited (BSNL, a Government of India Enterprise) having its registered office at New Delhi.</w:t>
      </w:r>
    </w:p>
    <w:p w:rsidR="006F5A36" w:rsidRDefault="006F5A36" w:rsidP="00D50D64">
      <w:pPr>
        <w:ind w:left="720" w:hanging="720"/>
        <w:jc w:val="both"/>
        <w:rPr>
          <w:rFonts w:ascii="Comic Sans MS" w:hAnsi="Comic Sans MS"/>
          <w:sz w:val="22"/>
          <w:szCs w:val="22"/>
        </w:rPr>
      </w:pPr>
    </w:p>
    <w:p w:rsidR="007139D9" w:rsidRDefault="007139D9" w:rsidP="00D50D64">
      <w:pPr>
        <w:numPr>
          <w:ilvl w:val="1"/>
          <w:numId w:val="3"/>
        </w:numPr>
        <w:tabs>
          <w:tab w:val="clear" w:pos="1440"/>
        </w:tabs>
        <w:ind w:left="720"/>
        <w:jc w:val="both"/>
        <w:rPr>
          <w:rFonts w:ascii="Comic Sans MS" w:hAnsi="Comic Sans MS"/>
          <w:color w:val="0000FF"/>
          <w:sz w:val="22"/>
          <w:szCs w:val="22"/>
        </w:rPr>
      </w:pPr>
      <w:r>
        <w:rPr>
          <w:rFonts w:ascii="Comic Sans MS" w:hAnsi="Comic Sans MS"/>
          <w:color w:val="000000"/>
          <w:sz w:val="22"/>
          <w:szCs w:val="22"/>
        </w:rPr>
        <w:t>Corporate Promotion Committee (CPC) – A duly formed committee to assess the suitability of the candidate for promotion, in an objective and impartial manner</w:t>
      </w:r>
      <w:r>
        <w:rPr>
          <w:rFonts w:ascii="Comic Sans MS" w:hAnsi="Comic Sans MS"/>
          <w:color w:val="0000FF"/>
          <w:sz w:val="22"/>
          <w:szCs w:val="22"/>
        </w:rPr>
        <w:t>.</w:t>
      </w:r>
    </w:p>
    <w:p w:rsidR="007139D9" w:rsidRPr="00B60E0B" w:rsidRDefault="007139D9" w:rsidP="00D50D64">
      <w:pPr>
        <w:ind w:left="720" w:hanging="720"/>
        <w:jc w:val="both"/>
        <w:rPr>
          <w:rFonts w:ascii="Comic Sans MS" w:hAnsi="Comic Sans MS"/>
          <w:sz w:val="14"/>
          <w:szCs w:val="22"/>
        </w:rPr>
      </w:pPr>
    </w:p>
    <w:p w:rsidR="007139D9" w:rsidRDefault="007139D9" w:rsidP="00D50D64">
      <w:pPr>
        <w:numPr>
          <w:ilvl w:val="1"/>
          <w:numId w:val="3"/>
        </w:numPr>
        <w:tabs>
          <w:tab w:val="clear" w:pos="1440"/>
        </w:tabs>
        <w:ind w:left="720"/>
        <w:jc w:val="both"/>
        <w:rPr>
          <w:rFonts w:ascii="Comic Sans MS" w:hAnsi="Comic Sans MS"/>
          <w:sz w:val="22"/>
          <w:szCs w:val="22"/>
        </w:rPr>
      </w:pPr>
      <w:r>
        <w:rPr>
          <w:rFonts w:ascii="Comic Sans MS" w:hAnsi="Comic Sans MS"/>
          <w:b/>
          <w:sz w:val="22"/>
          <w:szCs w:val="22"/>
        </w:rPr>
        <w:t>Department</w:t>
      </w:r>
      <w:r>
        <w:rPr>
          <w:rFonts w:ascii="Comic Sans MS" w:hAnsi="Comic Sans MS"/>
          <w:sz w:val="22"/>
          <w:szCs w:val="22"/>
        </w:rPr>
        <w:t>: Means Department of Telecom.</w:t>
      </w:r>
    </w:p>
    <w:p w:rsidR="0093121D" w:rsidRDefault="0093121D" w:rsidP="00D50D64">
      <w:pPr>
        <w:pStyle w:val="ListParagraph"/>
        <w:ind w:hanging="720"/>
        <w:rPr>
          <w:rFonts w:ascii="Comic Sans MS" w:hAnsi="Comic Sans MS"/>
          <w:sz w:val="22"/>
          <w:szCs w:val="22"/>
        </w:rPr>
      </w:pPr>
    </w:p>
    <w:p w:rsidR="007139D9" w:rsidRDefault="007139D9" w:rsidP="00D50D64">
      <w:pPr>
        <w:numPr>
          <w:ilvl w:val="1"/>
          <w:numId w:val="3"/>
        </w:numPr>
        <w:tabs>
          <w:tab w:val="clear" w:pos="1440"/>
        </w:tabs>
        <w:ind w:left="720"/>
        <w:jc w:val="both"/>
        <w:rPr>
          <w:rFonts w:ascii="Comic Sans MS" w:hAnsi="Comic Sans MS"/>
          <w:sz w:val="22"/>
          <w:szCs w:val="22"/>
        </w:rPr>
      </w:pPr>
      <w:r>
        <w:rPr>
          <w:rFonts w:ascii="Comic Sans MS" w:hAnsi="Comic Sans MS"/>
          <w:b/>
          <w:sz w:val="22"/>
          <w:szCs w:val="22"/>
        </w:rPr>
        <w:t>Functional Stream</w:t>
      </w:r>
      <w:r>
        <w:rPr>
          <w:rFonts w:ascii="Comic Sans MS" w:hAnsi="Comic Sans MS"/>
          <w:sz w:val="22"/>
          <w:szCs w:val="22"/>
        </w:rPr>
        <w:t xml:space="preserve">: Means the discipline to which the </w:t>
      </w:r>
      <w:r w:rsidR="0042389C" w:rsidRPr="0042389C">
        <w:rPr>
          <w:rFonts w:ascii="Comic Sans MS" w:hAnsi="Comic Sans MS"/>
          <w:color w:val="00B050"/>
          <w:sz w:val="22"/>
          <w:szCs w:val="22"/>
          <w:u w:val="single"/>
        </w:rPr>
        <w:t>E</w:t>
      </w:r>
      <w:r>
        <w:rPr>
          <w:rFonts w:ascii="Comic Sans MS" w:hAnsi="Comic Sans MS"/>
          <w:sz w:val="22"/>
          <w:szCs w:val="22"/>
        </w:rPr>
        <w:t xml:space="preserve">xecutive has been recruited, viz. Operations, Finance, </w:t>
      </w:r>
      <w:r w:rsidR="0042389C" w:rsidRPr="0042389C">
        <w:rPr>
          <w:rFonts w:ascii="Comic Sans MS" w:hAnsi="Comic Sans MS"/>
          <w:color w:val="00B050"/>
          <w:sz w:val="22"/>
          <w:szCs w:val="22"/>
          <w:u w:val="single"/>
        </w:rPr>
        <w:t>C</w:t>
      </w:r>
      <w:r w:rsidR="00334FB3">
        <w:rPr>
          <w:rFonts w:ascii="Comic Sans MS" w:hAnsi="Comic Sans MS"/>
          <w:sz w:val="22"/>
          <w:szCs w:val="22"/>
        </w:rPr>
        <w:t>ivil, Electrical, Architect, Telecom Factory, CSS etc.</w:t>
      </w:r>
      <w:r>
        <w:rPr>
          <w:rFonts w:ascii="Comic Sans MS" w:hAnsi="Comic Sans MS"/>
          <w:sz w:val="22"/>
          <w:szCs w:val="22"/>
        </w:rPr>
        <w:t>.</w:t>
      </w:r>
    </w:p>
    <w:p w:rsidR="007139D9" w:rsidRPr="00B60E0B" w:rsidRDefault="007139D9" w:rsidP="00D50D64">
      <w:pPr>
        <w:ind w:left="720" w:hanging="720"/>
        <w:jc w:val="both"/>
        <w:rPr>
          <w:rFonts w:ascii="Comic Sans MS" w:hAnsi="Comic Sans MS"/>
          <w:sz w:val="8"/>
          <w:szCs w:val="22"/>
        </w:rPr>
      </w:pPr>
    </w:p>
    <w:p w:rsidR="007139D9" w:rsidRDefault="0028578E" w:rsidP="00D50D64">
      <w:pPr>
        <w:ind w:left="720" w:hanging="720"/>
        <w:jc w:val="both"/>
        <w:rPr>
          <w:rFonts w:ascii="Comic Sans MS" w:hAnsi="Comic Sans MS"/>
          <w:sz w:val="22"/>
          <w:szCs w:val="22"/>
        </w:rPr>
      </w:pPr>
      <w:r>
        <w:rPr>
          <w:rFonts w:ascii="Comic Sans MS" w:hAnsi="Comic Sans MS"/>
          <w:b/>
          <w:sz w:val="22"/>
          <w:szCs w:val="22"/>
        </w:rPr>
        <w:t>2.6</w:t>
      </w:r>
      <w:r w:rsidR="007139D9">
        <w:rPr>
          <w:rFonts w:ascii="Comic Sans MS" w:hAnsi="Comic Sans MS"/>
          <w:b/>
          <w:sz w:val="22"/>
          <w:szCs w:val="22"/>
        </w:rPr>
        <w:tab/>
        <w:t>Government</w:t>
      </w:r>
      <w:r w:rsidR="007139D9">
        <w:rPr>
          <w:rFonts w:ascii="Comic Sans MS" w:hAnsi="Comic Sans MS"/>
          <w:sz w:val="22"/>
          <w:szCs w:val="22"/>
        </w:rPr>
        <w:t>:</w:t>
      </w:r>
      <w:r w:rsidR="007139D9">
        <w:rPr>
          <w:rFonts w:ascii="Comic Sans MS" w:hAnsi="Comic Sans MS"/>
          <w:sz w:val="22"/>
          <w:szCs w:val="22"/>
        </w:rPr>
        <w:tab/>
        <w:t>Means Government of India.</w:t>
      </w:r>
    </w:p>
    <w:p w:rsidR="007139D9" w:rsidRPr="00B60E0B" w:rsidRDefault="007139D9" w:rsidP="00D50D64">
      <w:pPr>
        <w:ind w:left="720" w:hanging="720"/>
        <w:jc w:val="both"/>
        <w:rPr>
          <w:rFonts w:ascii="Comic Sans MS" w:hAnsi="Comic Sans MS"/>
          <w:sz w:val="14"/>
          <w:szCs w:val="22"/>
        </w:rPr>
      </w:pPr>
    </w:p>
    <w:p w:rsidR="00F51242" w:rsidRDefault="0028578E" w:rsidP="00D50D64">
      <w:pPr>
        <w:ind w:left="720" w:hanging="720"/>
        <w:jc w:val="both"/>
        <w:rPr>
          <w:rFonts w:ascii="Comic Sans MS" w:hAnsi="Comic Sans MS"/>
          <w:b/>
          <w:sz w:val="22"/>
          <w:szCs w:val="22"/>
        </w:rPr>
      </w:pPr>
      <w:r>
        <w:rPr>
          <w:rFonts w:ascii="Comic Sans MS" w:hAnsi="Comic Sans MS"/>
          <w:b/>
          <w:sz w:val="22"/>
          <w:szCs w:val="22"/>
        </w:rPr>
        <w:t>2.7</w:t>
      </w:r>
      <w:r w:rsidR="00F51242">
        <w:rPr>
          <w:rFonts w:ascii="Comic Sans MS" w:hAnsi="Comic Sans MS"/>
          <w:b/>
          <w:sz w:val="22"/>
          <w:szCs w:val="22"/>
        </w:rPr>
        <w:tab/>
      </w:r>
      <w:r w:rsidR="00F51242" w:rsidRPr="00345065">
        <w:rPr>
          <w:rFonts w:ascii="Comic Sans MS" w:hAnsi="Comic Sans MS"/>
          <w:b/>
          <w:sz w:val="22"/>
          <w:szCs w:val="22"/>
        </w:rPr>
        <w:t>Mode of promotion</w:t>
      </w:r>
      <w:r w:rsidR="00F51242" w:rsidRPr="00345065">
        <w:rPr>
          <w:rFonts w:ascii="Comic Sans MS" w:hAnsi="Comic Sans MS"/>
          <w:sz w:val="22"/>
          <w:szCs w:val="22"/>
        </w:rPr>
        <w:t xml:space="preserve">: </w:t>
      </w:r>
      <w:r w:rsidR="00F51242" w:rsidRPr="00690682">
        <w:rPr>
          <w:rFonts w:ascii="Comic Sans MS" w:hAnsi="Comic Sans MS"/>
          <w:sz w:val="22"/>
          <w:szCs w:val="22"/>
        </w:rPr>
        <w:t>Time bound functional promotion</w:t>
      </w:r>
    </w:p>
    <w:p w:rsidR="007139D9" w:rsidRPr="00B60E0B" w:rsidRDefault="007139D9" w:rsidP="00D50D64">
      <w:pPr>
        <w:ind w:left="720" w:hanging="720"/>
        <w:jc w:val="both"/>
        <w:rPr>
          <w:rFonts w:ascii="Comic Sans MS" w:hAnsi="Comic Sans MS"/>
          <w:b/>
          <w:sz w:val="22"/>
          <w:szCs w:val="22"/>
        </w:rPr>
      </w:pPr>
    </w:p>
    <w:p w:rsidR="007139D9" w:rsidRDefault="0028578E" w:rsidP="00D50D64">
      <w:pPr>
        <w:ind w:left="720" w:hanging="720"/>
        <w:jc w:val="both"/>
        <w:rPr>
          <w:rFonts w:ascii="Comic Sans MS" w:hAnsi="Comic Sans MS"/>
          <w:sz w:val="22"/>
          <w:szCs w:val="22"/>
        </w:rPr>
      </w:pPr>
      <w:r>
        <w:rPr>
          <w:rFonts w:ascii="Comic Sans MS" w:hAnsi="Comic Sans MS"/>
          <w:b/>
          <w:sz w:val="22"/>
          <w:szCs w:val="22"/>
        </w:rPr>
        <w:t>2.8</w:t>
      </w:r>
      <w:r w:rsidR="007139D9">
        <w:rPr>
          <w:rFonts w:ascii="Comic Sans MS" w:hAnsi="Comic Sans MS"/>
          <w:b/>
          <w:sz w:val="22"/>
          <w:szCs w:val="22"/>
        </w:rPr>
        <w:tab/>
        <w:t>Service</w:t>
      </w:r>
      <w:r w:rsidR="007139D9">
        <w:rPr>
          <w:rFonts w:ascii="Comic Sans MS" w:hAnsi="Comic Sans MS"/>
          <w:sz w:val="22"/>
          <w:szCs w:val="22"/>
        </w:rPr>
        <w:t>:</w:t>
      </w:r>
      <w:r w:rsidR="00690682">
        <w:rPr>
          <w:rFonts w:ascii="Comic Sans MS" w:hAnsi="Comic Sans MS"/>
          <w:sz w:val="22"/>
          <w:szCs w:val="22"/>
        </w:rPr>
        <w:t xml:space="preserve"> </w:t>
      </w:r>
      <w:r w:rsidR="007139D9">
        <w:rPr>
          <w:rFonts w:ascii="Comic Sans MS" w:hAnsi="Comic Sans MS"/>
          <w:sz w:val="22"/>
          <w:szCs w:val="22"/>
        </w:rPr>
        <w:t>Means Service rendered in the grade in the substantive capacity.</w:t>
      </w:r>
    </w:p>
    <w:p w:rsidR="007139D9" w:rsidRDefault="007139D9" w:rsidP="00D50D64">
      <w:pPr>
        <w:ind w:left="720" w:hanging="720"/>
        <w:jc w:val="both"/>
        <w:rPr>
          <w:rFonts w:ascii="Comic Sans MS" w:hAnsi="Comic Sans MS"/>
          <w:b/>
          <w:color w:val="0000FF"/>
          <w:sz w:val="22"/>
          <w:szCs w:val="22"/>
        </w:rPr>
      </w:pPr>
    </w:p>
    <w:p w:rsidR="007139D9" w:rsidRPr="00B60E0B" w:rsidRDefault="00334FB3" w:rsidP="00D50D64">
      <w:pPr>
        <w:ind w:left="720" w:hanging="720"/>
        <w:jc w:val="both"/>
        <w:rPr>
          <w:rFonts w:ascii="Comic Sans MS" w:hAnsi="Comic Sans MS"/>
          <w:sz w:val="22"/>
          <w:szCs w:val="22"/>
        </w:rPr>
      </w:pPr>
      <w:r>
        <w:rPr>
          <w:rFonts w:ascii="Comic Sans MS" w:hAnsi="Comic Sans MS"/>
          <w:b/>
          <w:sz w:val="22"/>
          <w:szCs w:val="22"/>
        </w:rPr>
        <w:t>2.9</w:t>
      </w:r>
      <w:r w:rsidR="007139D9">
        <w:rPr>
          <w:rFonts w:ascii="Comic Sans MS" w:hAnsi="Comic Sans MS"/>
          <w:b/>
          <w:sz w:val="22"/>
          <w:szCs w:val="22"/>
        </w:rPr>
        <w:tab/>
      </w:r>
      <w:r w:rsidR="007139D9" w:rsidRPr="00B60E0B">
        <w:rPr>
          <w:rFonts w:ascii="Comic Sans MS" w:hAnsi="Comic Sans MS"/>
          <w:b/>
          <w:sz w:val="22"/>
          <w:szCs w:val="22"/>
        </w:rPr>
        <w:t>Year of Examination</w:t>
      </w:r>
      <w:r w:rsidR="007139D9" w:rsidRPr="00B60E0B">
        <w:rPr>
          <w:rFonts w:ascii="Comic Sans MS" w:hAnsi="Comic Sans MS"/>
          <w:sz w:val="22"/>
          <w:szCs w:val="22"/>
        </w:rPr>
        <w:t xml:space="preserve">: In respect of Management Trainees, it will be </w:t>
      </w:r>
      <w:r w:rsidR="00B60E0B">
        <w:rPr>
          <w:rFonts w:ascii="Comic Sans MS" w:hAnsi="Comic Sans MS"/>
          <w:sz w:val="22"/>
          <w:szCs w:val="22"/>
        </w:rPr>
        <w:t xml:space="preserve">the </w:t>
      </w:r>
      <w:r w:rsidR="007139D9" w:rsidRPr="00B60E0B">
        <w:rPr>
          <w:rFonts w:ascii="Comic Sans MS" w:hAnsi="Comic Sans MS"/>
          <w:sz w:val="22"/>
          <w:szCs w:val="22"/>
        </w:rPr>
        <w:t xml:space="preserve">year </w:t>
      </w:r>
      <w:r w:rsidR="00B60E0B">
        <w:rPr>
          <w:rFonts w:ascii="Comic Sans MS" w:hAnsi="Comic Sans MS"/>
          <w:sz w:val="22"/>
          <w:szCs w:val="22"/>
        </w:rPr>
        <w:t>for which the vacancies are declared</w:t>
      </w:r>
      <w:r w:rsidR="007139D9" w:rsidRPr="00B60E0B">
        <w:rPr>
          <w:rFonts w:ascii="Comic Sans MS" w:hAnsi="Comic Sans MS"/>
          <w:sz w:val="22"/>
          <w:szCs w:val="22"/>
        </w:rPr>
        <w:t>.</w:t>
      </w:r>
    </w:p>
    <w:p w:rsidR="0078788A" w:rsidRPr="00B60E0B" w:rsidRDefault="0078788A" w:rsidP="00D50D64">
      <w:pPr>
        <w:ind w:left="720" w:hanging="720"/>
        <w:jc w:val="both"/>
        <w:rPr>
          <w:rFonts w:ascii="Comic Sans MS" w:hAnsi="Comic Sans MS"/>
          <w:sz w:val="22"/>
          <w:szCs w:val="22"/>
        </w:rPr>
      </w:pPr>
    </w:p>
    <w:p w:rsidR="009D6503" w:rsidRPr="00AB52D8" w:rsidRDefault="009D6503" w:rsidP="00D50D64">
      <w:pPr>
        <w:ind w:left="720" w:hanging="720"/>
        <w:jc w:val="both"/>
        <w:rPr>
          <w:rFonts w:ascii="Comic Sans MS" w:hAnsi="Comic Sans MS"/>
          <w:color w:val="000000"/>
          <w:sz w:val="22"/>
          <w:szCs w:val="22"/>
        </w:rPr>
      </w:pPr>
      <w:r w:rsidRPr="00B60E0B">
        <w:rPr>
          <w:rFonts w:ascii="Comic Sans MS" w:hAnsi="Comic Sans MS"/>
          <w:b/>
          <w:sz w:val="22"/>
          <w:szCs w:val="22"/>
        </w:rPr>
        <w:lastRenderedPageBreak/>
        <w:t>2</w:t>
      </w:r>
      <w:r w:rsidRPr="00B60E0B">
        <w:rPr>
          <w:rFonts w:ascii="Comic Sans MS" w:hAnsi="Comic Sans MS"/>
          <w:sz w:val="22"/>
          <w:szCs w:val="22"/>
        </w:rPr>
        <w:t>.1</w:t>
      </w:r>
      <w:r w:rsidR="0028578E">
        <w:rPr>
          <w:rFonts w:ascii="Comic Sans MS" w:hAnsi="Comic Sans MS"/>
          <w:sz w:val="22"/>
          <w:szCs w:val="22"/>
        </w:rPr>
        <w:t>0</w:t>
      </w:r>
      <w:r w:rsidRPr="00B60E0B">
        <w:rPr>
          <w:rFonts w:ascii="Comic Sans MS" w:hAnsi="Comic Sans MS"/>
          <w:sz w:val="22"/>
          <w:szCs w:val="22"/>
        </w:rPr>
        <w:t xml:space="preserve">.  </w:t>
      </w:r>
      <w:r w:rsidR="00B60E0B">
        <w:rPr>
          <w:rFonts w:ascii="Comic Sans MS" w:hAnsi="Comic Sans MS"/>
          <w:sz w:val="22"/>
          <w:szCs w:val="22"/>
        </w:rPr>
        <w:tab/>
      </w:r>
      <w:r w:rsidR="008F5F1A" w:rsidRPr="008F5F1A">
        <w:rPr>
          <w:rFonts w:ascii="Comic Sans MS" w:hAnsi="Comic Sans MS"/>
          <w:b/>
          <w:sz w:val="22"/>
          <w:szCs w:val="22"/>
        </w:rPr>
        <w:t xml:space="preserve">Existing Vacancies </w:t>
      </w:r>
      <w:r w:rsidR="00334FB3" w:rsidRPr="008F5F1A">
        <w:rPr>
          <w:rFonts w:ascii="Comic Sans MS" w:hAnsi="Comic Sans MS"/>
          <w:b/>
          <w:sz w:val="22"/>
          <w:szCs w:val="22"/>
        </w:rPr>
        <w:t>up to</w:t>
      </w:r>
      <w:r w:rsidR="008F5F1A" w:rsidRPr="008F5F1A">
        <w:rPr>
          <w:rFonts w:ascii="Comic Sans MS" w:hAnsi="Comic Sans MS"/>
          <w:b/>
          <w:sz w:val="22"/>
          <w:szCs w:val="22"/>
        </w:rPr>
        <w:t xml:space="preserve"> AGM </w:t>
      </w:r>
      <w:r w:rsidR="00334FB3">
        <w:rPr>
          <w:rFonts w:ascii="Comic Sans MS" w:hAnsi="Comic Sans MS"/>
          <w:b/>
          <w:sz w:val="22"/>
          <w:szCs w:val="22"/>
        </w:rPr>
        <w:t xml:space="preserve">/ equivalent </w:t>
      </w:r>
      <w:r w:rsidR="008F5F1A" w:rsidRPr="008F5F1A">
        <w:rPr>
          <w:rFonts w:ascii="Comic Sans MS" w:hAnsi="Comic Sans MS"/>
          <w:b/>
          <w:sz w:val="22"/>
          <w:szCs w:val="22"/>
        </w:rPr>
        <w:t>Grade:</w:t>
      </w:r>
      <w:r w:rsidR="008F5F1A">
        <w:rPr>
          <w:rFonts w:ascii="Comic Sans MS" w:hAnsi="Comic Sans MS"/>
          <w:sz w:val="22"/>
          <w:szCs w:val="22"/>
        </w:rPr>
        <w:t xml:space="preserve"> </w:t>
      </w:r>
      <w:r w:rsidR="00880826">
        <w:rPr>
          <w:rFonts w:ascii="Comic Sans MS" w:hAnsi="Comic Sans MS"/>
          <w:sz w:val="22"/>
          <w:szCs w:val="22"/>
        </w:rPr>
        <w:t>On the date of implementation of</w:t>
      </w:r>
      <w:r w:rsidRPr="00B60E0B">
        <w:rPr>
          <w:rFonts w:ascii="Comic Sans MS" w:hAnsi="Comic Sans MS"/>
          <w:sz w:val="22"/>
          <w:szCs w:val="22"/>
        </w:rPr>
        <w:t xml:space="preserve"> this R</w:t>
      </w:r>
      <w:r w:rsidR="00F51242">
        <w:rPr>
          <w:rFonts w:ascii="Comic Sans MS" w:hAnsi="Comic Sans MS"/>
          <w:sz w:val="22"/>
          <w:szCs w:val="22"/>
        </w:rPr>
        <w:t>ule</w:t>
      </w:r>
      <w:r w:rsidRPr="00B60E0B">
        <w:rPr>
          <w:rFonts w:ascii="Comic Sans MS" w:hAnsi="Comic Sans MS"/>
          <w:sz w:val="22"/>
          <w:szCs w:val="22"/>
        </w:rPr>
        <w:t xml:space="preserve">, all the vacancies in all the </w:t>
      </w:r>
      <w:r w:rsidR="008F5F1A" w:rsidRPr="00B60E0B">
        <w:rPr>
          <w:rFonts w:ascii="Comic Sans MS" w:hAnsi="Comic Sans MS"/>
          <w:sz w:val="22"/>
          <w:szCs w:val="22"/>
        </w:rPr>
        <w:t>cadres</w:t>
      </w:r>
      <w:r w:rsidR="00690682">
        <w:rPr>
          <w:rFonts w:ascii="Comic Sans MS" w:hAnsi="Comic Sans MS"/>
          <w:sz w:val="22"/>
          <w:szCs w:val="22"/>
        </w:rPr>
        <w:t>/streams</w:t>
      </w:r>
      <w:r w:rsidRPr="00B60E0B">
        <w:rPr>
          <w:rFonts w:ascii="Comic Sans MS" w:hAnsi="Comic Sans MS"/>
          <w:sz w:val="22"/>
          <w:szCs w:val="22"/>
        </w:rPr>
        <w:t xml:space="preserve"> </w:t>
      </w:r>
      <w:r w:rsidR="00C47F60" w:rsidRPr="00B60E0B">
        <w:rPr>
          <w:rFonts w:ascii="Comic Sans MS" w:hAnsi="Comic Sans MS"/>
          <w:sz w:val="22"/>
          <w:szCs w:val="22"/>
        </w:rPr>
        <w:t>up</w:t>
      </w:r>
      <w:r w:rsidR="00334FB3">
        <w:rPr>
          <w:rFonts w:ascii="Comic Sans MS" w:hAnsi="Comic Sans MS"/>
          <w:sz w:val="22"/>
          <w:szCs w:val="22"/>
        </w:rPr>
        <w:t xml:space="preserve"> </w:t>
      </w:r>
      <w:r w:rsidR="00C47F60" w:rsidRPr="00B60E0B">
        <w:rPr>
          <w:rFonts w:ascii="Comic Sans MS" w:hAnsi="Comic Sans MS"/>
          <w:sz w:val="22"/>
          <w:szCs w:val="22"/>
        </w:rPr>
        <w:t>to AGM</w:t>
      </w:r>
      <w:r w:rsidR="0042389C" w:rsidRPr="00690682">
        <w:rPr>
          <w:rFonts w:ascii="Comic Sans MS" w:hAnsi="Comic Sans MS"/>
          <w:sz w:val="22"/>
          <w:szCs w:val="22"/>
        </w:rPr>
        <w:t>/</w:t>
      </w:r>
      <w:r w:rsidR="00C47F60" w:rsidRPr="00690682">
        <w:rPr>
          <w:rFonts w:ascii="Comic Sans MS" w:hAnsi="Comic Sans MS"/>
          <w:sz w:val="22"/>
          <w:szCs w:val="22"/>
        </w:rPr>
        <w:t xml:space="preserve"> </w:t>
      </w:r>
      <w:r w:rsidR="00C47F60" w:rsidRPr="00B60E0B">
        <w:rPr>
          <w:rFonts w:ascii="Comic Sans MS" w:hAnsi="Comic Sans MS"/>
          <w:sz w:val="22"/>
          <w:szCs w:val="22"/>
        </w:rPr>
        <w:t xml:space="preserve">equivalent grade </w:t>
      </w:r>
      <w:r w:rsidRPr="00B60E0B">
        <w:rPr>
          <w:rFonts w:ascii="Comic Sans MS" w:hAnsi="Comic Sans MS"/>
          <w:sz w:val="22"/>
          <w:szCs w:val="22"/>
        </w:rPr>
        <w:t>will be treated as dead</w:t>
      </w:r>
      <w:r w:rsidR="0009569C">
        <w:rPr>
          <w:rFonts w:ascii="Comic Sans MS" w:hAnsi="Comic Sans MS"/>
          <w:sz w:val="22"/>
          <w:szCs w:val="22"/>
        </w:rPr>
        <w:t xml:space="preserve"> / ceases to exist</w:t>
      </w:r>
      <w:r w:rsidR="008F55CE">
        <w:rPr>
          <w:rFonts w:ascii="Comic Sans MS" w:hAnsi="Comic Sans MS"/>
          <w:sz w:val="22"/>
          <w:szCs w:val="22"/>
        </w:rPr>
        <w:t xml:space="preserve"> </w:t>
      </w:r>
      <w:r w:rsidR="00D91421" w:rsidRPr="008F1598">
        <w:rPr>
          <w:rFonts w:ascii="Comic Sans MS" w:hAnsi="Comic Sans MS"/>
          <w:sz w:val="22"/>
          <w:szCs w:val="22"/>
        </w:rPr>
        <w:t>since all promotions up to AGM</w:t>
      </w:r>
      <w:r w:rsidR="00334FB3">
        <w:rPr>
          <w:rFonts w:ascii="Comic Sans MS" w:hAnsi="Comic Sans MS"/>
          <w:sz w:val="22"/>
          <w:szCs w:val="22"/>
        </w:rPr>
        <w:t xml:space="preserve">/ equivalent </w:t>
      </w:r>
      <w:r w:rsidR="00D91421" w:rsidRPr="008F1598">
        <w:rPr>
          <w:rFonts w:ascii="Comic Sans MS" w:hAnsi="Comic Sans MS"/>
          <w:sz w:val="22"/>
          <w:szCs w:val="22"/>
        </w:rPr>
        <w:t>grades are time bound and not vacancy based</w:t>
      </w:r>
      <w:r w:rsidR="00F044B4">
        <w:rPr>
          <w:rFonts w:ascii="Comic Sans MS" w:hAnsi="Comic Sans MS"/>
          <w:sz w:val="22"/>
          <w:szCs w:val="22"/>
        </w:rPr>
        <w:t xml:space="preserve">. </w:t>
      </w:r>
    </w:p>
    <w:p w:rsidR="00F51242" w:rsidRPr="0031617A" w:rsidRDefault="008F55CE" w:rsidP="00D50D64">
      <w:pPr>
        <w:pStyle w:val="ListParagraph"/>
        <w:numPr>
          <w:ilvl w:val="0"/>
          <w:numId w:val="2"/>
        </w:numPr>
        <w:ind w:hanging="720"/>
        <w:jc w:val="both"/>
        <w:rPr>
          <w:rFonts w:ascii="Comic Sans MS" w:hAnsi="Comic Sans MS"/>
          <w:color w:val="000000"/>
          <w:sz w:val="18"/>
          <w:szCs w:val="18"/>
        </w:rPr>
      </w:pPr>
      <w:r>
        <w:rPr>
          <w:rFonts w:ascii="Comic Sans MS" w:hAnsi="Comic Sans MS"/>
          <w:b/>
          <w:sz w:val="22"/>
          <w:szCs w:val="22"/>
        </w:rPr>
        <w:t>Authorized</w:t>
      </w:r>
      <w:r w:rsidR="007139D9" w:rsidRPr="00B60E0B">
        <w:rPr>
          <w:rFonts w:ascii="Comic Sans MS" w:hAnsi="Comic Sans MS"/>
          <w:b/>
          <w:sz w:val="22"/>
          <w:szCs w:val="22"/>
        </w:rPr>
        <w:t xml:space="preserve"> strength of the Service</w:t>
      </w:r>
      <w:r w:rsidR="007139D9" w:rsidRPr="00B60E0B">
        <w:rPr>
          <w:rFonts w:ascii="Comic Sans MS" w:hAnsi="Comic Sans MS"/>
          <w:sz w:val="22"/>
          <w:szCs w:val="22"/>
        </w:rPr>
        <w:t xml:space="preserve">: The authorized strength of </w:t>
      </w:r>
      <w:r w:rsidR="00690682">
        <w:rPr>
          <w:rFonts w:ascii="Comic Sans MS" w:hAnsi="Comic Sans MS"/>
          <w:sz w:val="22"/>
          <w:szCs w:val="22"/>
        </w:rPr>
        <w:t>the executives in various cadre/stream shall be</w:t>
      </w:r>
      <w:r w:rsidR="007139D9" w:rsidRPr="00B60E0B">
        <w:rPr>
          <w:rFonts w:ascii="Comic Sans MS" w:hAnsi="Comic Sans MS"/>
          <w:sz w:val="22"/>
          <w:szCs w:val="22"/>
        </w:rPr>
        <w:t xml:space="preserve"> </w:t>
      </w:r>
      <w:r w:rsidR="00334FB3">
        <w:rPr>
          <w:rFonts w:ascii="Comic Sans MS" w:hAnsi="Comic Sans MS"/>
          <w:sz w:val="22"/>
          <w:szCs w:val="22"/>
        </w:rPr>
        <w:t>as per the provisional</w:t>
      </w:r>
      <w:r w:rsidR="007139D9" w:rsidRPr="00B60E0B">
        <w:rPr>
          <w:rFonts w:ascii="Comic Sans MS" w:hAnsi="Comic Sans MS"/>
          <w:sz w:val="22"/>
          <w:szCs w:val="22"/>
        </w:rPr>
        <w:t xml:space="preserve"> </w:t>
      </w:r>
      <w:r w:rsidR="009F29EF" w:rsidRPr="00B60E0B">
        <w:rPr>
          <w:rFonts w:ascii="Comic Sans MS" w:hAnsi="Comic Sans MS"/>
          <w:sz w:val="22"/>
          <w:szCs w:val="22"/>
        </w:rPr>
        <w:t>HR plan</w:t>
      </w:r>
      <w:r w:rsidR="00334FB3">
        <w:rPr>
          <w:rFonts w:ascii="Comic Sans MS" w:hAnsi="Comic Sans MS"/>
          <w:sz w:val="22"/>
          <w:szCs w:val="22"/>
        </w:rPr>
        <w:t xml:space="preserve"> under approval</w:t>
      </w:r>
      <w:r w:rsidR="00F51242">
        <w:rPr>
          <w:rFonts w:ascii="Comic Sans MS" w:hAnsi="Comic Sans MS"/>
          <w:sz w:val="22"/>
          <w:szCs w:val="22"/>
        </w:rPr>
        <w:t>.</w:t>
      </w:r>
      <w:r w:rsidR="009F29EF" w:rsidRPr="00B60E0B">
        <w:rPr>
          <w:rFonts w:ascii="Comic Sans MS" w:hAnsi="Comic Sans MS"/>
          <w:sz w:val="22"/>
          <w:szCs w:val="22"/>
        </w:rPr>
        <w:t xml:space="preserve"> </w:t>
      </w:r>
      <w:r w:rsidR="00690682">
        <w:rPr>
          <w:rFonts w:ascii="Comic Sans MS" w:hAnsi="Comic Sans MS"/>
          <w:sz w:val="22"/>
          <w:szCs w:val="22"/>
        </w:rPr>
        <w:t>As per the provisional HR Plan, t</w:t>
      </w:r>
      <w:r w:rsidR="00F51242">
        <w:rPr>
          <w:rFonts w:ascii="Comic Sans MS" w:hAnsi="Comic Sans MS"/>
          <w:sz w:val="22"/>
          <w:szCs w:val="22"/>
        </w:rPr>
        <w:t>he combined strength upto AGM</w:t>
      </w:r>
      <w:r w:rsidR="0042389C" w:rsidRPr="00817E62">
        <w:rPr>
          <w:rFonts w:ascii="Comic Sans MS" w:hAnsi="Comic Sans MS"/>
          <w:sz w:val="22"/>
          <w:szCs w:val="22"/>
        </w:rPr>
        <w:t>/ equivalent</w:t>
      </w:r>
      <w:r w:rsidR="00F51242">
        <w:rPr>
          <w:rFonts w:ascii="Comic Sans MS" w:hAnsi="Comic Sans MS"/>
          <w:sz w:val="22"/>
          <w:szCs w:val="22"/>
        </w:rPr>
        <w:t xml:space="preserve"> grade in various stream</w:t>
      </w:r>
      <w:r w:rsidR="00893AEE">
        <w:rPr>
          <w:rFonts w:ascii="Comic Sans MS" w:hAnsi="Comic Sans MS"/>
          <w:sz w:val="22"/>
          <w:szCs w:val="22"/>
        </w:rPr>
        <w:t>/</w:t>
      </w:r>
      <w:r w:rsidR="00A016C2">
        <w:rPr>
          <w:rFonts w:ascii="Comic Sans MS" w:hAnsi="Comic Sans MS"/>
          <w:sz w:val="22"/>
          <w:szCs w:val="22"/>
        </w:rPr>
        <w:t xml:space="preserve">cadre </w:t>
      </w:r>
      <w:r w:rsidR="001B2338">
        <w:rPr>
          <w:rFonts w:ascii="Comic Sans MS" w:hAnsi="Comic Sans MS"/>
          <w:sz w:val="22"/>
          <w:szCs w:val="22"/>
        </w:rPr>
        <w:t>considered</w:t>
      </w:r>
      <w:r w:rsidR="00690682">
        <w:rPr>
          <w:rFonts w:ascii="Comic Sans MS" w:hAnsi="Comic Sans MS"/>
          <w:sz w:val="22"/>
          <w:szCs w:val="22"/>
        </w:rPr>
        <w:t xml:space="preserve"> are</w:t>
      </w:r>
      <w:r w:rsidR="00F51242">
        <w:rPr>
          <w:rFonts w:ascii="Comic Sans MS" w:hAnsi="Comic Sans MS"/>
          <w:sz w:val="22"/>
          <w:szCs w:val="22"/>
        </w:rPr>
        <w:t xml:space="preserve"> </w:t>
      </w:r>
      <w:r w:rsidR="00A016C2">
        <w:rPr>
          <w:rFonts w:ascii="Comic Sans MS" w:hAnsi="Comic Sans MS"/>
          <w:sz w:val="22"/>
          <w:szCs w:val="22"/>
        </w:rPr>
        <w:t xml:space="preserve">as </w:t>
      </w:r>
      <w:r w:rsidR="00690682">
        <w:rPr>
          <w:rFonts w:ascii="Comic Sans MS" w:hAnsi="Comic Sans MS"/>
          <w:sz w:val="22"/>
          <w:szCs w:val="22"/>
        </w:rPr>
        <w:t>under</w:t>
      </w:r>
      <w:r w:rsidR="00F51242">
        <w:rPr>
          <w:rFonts w:ascii="Comic Sans MS" w:hAnsi="Comic Sans MS"/>
          <w:sz w:val="22"/>
          <w:szCs w:val="22"/>
        </w:rPr>
        <w:t>:</w:t>
      </w:r>
    </w:p>
    <w:p w:rsidR="00F51242" w:rsidRPr="00345065" w:rsidRDefault="00F51242" w:rsidP="00D50D64">
      <w:pPr>
        <w:pStyle w:val="ListParagraph"/>
        <w:ind w:hanging="720"/>
        <w:jc w:val="both"/>
        <w:rPr>
          <w:rFonts w:ascii="Comic Sans MS" w:hAnsi="Comic Sans MS"/>
          <w:color w:val="000000"/>
          <w:sz w:val="18"/>
          <w:szCs w:val="18"/>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1"/>
        <w:gridCol w:w="2104"/>
        <w:gridCol w:w="1059"/>
        <w:gridCol w:w="511"/>
        <w:gridCol w:w="2199"/>
        <w:gridCol w:w="1059"/>
      </w:tblGrid>
      <w:tr w:rsidR="00F51242" w:rsidRPr="0008441B" w:rsidTr="00F51242">
        <w:tc>
          <w:tcPr>
            <w:tcW w:w="457" w:type="dxa"/>
          </w:tcPr>
          <w:p w:rsidR="00F51242" w:rsidRDefault="00F51242" w:rsidP="00D50D64">
            <w:pPr>
              <w:pStyle w:val="ListParagraph"/>
              <w:ind w:hanging="720"/>
              <w:jc w:val="both"/>
              <w:rPr>
                <w:rFonts w:ascii="Comic Sans MS" w:hAnsi="Comic Sans MS"/>
                <w:b/>
                <w:color w:val="000000"/>
                <w:sz w:val="22"/>
                <w:szCs w:val="22"/>
              </w:rPr>
            </w:pPr>
            <w:r w:rsidRPr="00F51242">
              <w:rPr>
                <w:rFonts w:ascii="Comic Sans MS" w:hAnsi="Comic Sans MS"/>
                <w:b/>
                <w:color w:val="000000"/>
                <w:sz w:val="22"/>
                <w:szCs w:val="22"/>
              </w:rPr>
              <w:t>No</w:t>
            </w:r>
          </w:p>
          <w:p w:rsidR="009452D0" w:rsidRPr="00F51242" w:rsidRDefault="009452D0" w:rsidP="00D50D64">
            <w:pPr>
              <w:pStyle w:val="ListParagraph"/>
              <w:ind w:hanging="720"/>
              <w:jc w:val="both"/>
              <w:rPr>
                <w:rFonts w:ascii="Comic Sans MS" w:hAnsi="Comic Sans MS"/>
                <w:b/>
                <w:color w:val="000000"/>
                <w:sz w:val="22"/>
                <w:szCs w:val="22"/>
              </w:rPr>
            </w:pPr>
          </w:p>
        </w:tc>
        <w:tc>
          <w:tcPr>
            <w:tcW w:w="2203" w:type="dxa"/>
          </w:tcPr>
          <w:p w:rsidR="00F51242" w:rsidRPr="00F51242" w:rsidRDefault="00F51242" w:rsidP="00C950AF">
            <w:pPr>
              <w:pStyle w:val="ListParagraph"/>
              <w:ind w:left="29" w:hanging="29"/>
              <w:jc w:val="both"/>
              <w:rPr>
                <w:rFonts w:ascii="Comic Sans MS" w:hAnsi="Comic Sans MS"/>
                <w:b/>
                <w:color w:val="000000"/>
                <w:sz w:val="22"/>
                <w:szCs w:val="22"/>
              </w:rPr>
            </w:pPr>
            <w:r w:rsidRPr="00F51242">
              <w:rPr>
                <w:rFonts w:ascii="Comic Sans MS" w:hAnsi="Comic Sans MS"/>
                <w:b/>
                <w:color w:val="000000"/>
                <w:sz w:val="22"/>
                <w:szCs w:val="22"/>
              </w:rPr>
              <w:t>Combined strength of JTO, SDE, Sr SDE and AGM equivalent</w:t>
            </w:r>
          </w:p>
        </w:tc>
        <w:tc>
          <w:tcPr>
            <w:tcW w:w="906" w:type="dxa"/>
          </w:tcPr>
          <w:p w:rsidR="00F51242" w:rsidRPr="00F51242" w:rsidRDefault="00F51242" w:rsidP="00D50D64">
            <w:pPr>
              <w:pStyle w:val="ListParagraph"/>
              <w:ind w:hanging="720"/>
              <w:jc w:val="both"/>
              <w:rPr>
                <w:rFonts w:ascii="Comic Sans MS" w:hAnsi="Comic Sans MS"/>
                <w:b/>
                <w:color w:val="000000"/>
                <w:sz w:val="22"/>
                <w:szCs w:val="22"/>
              </w:rPr>
            </w:pPr>
            <w:r w:rsidRPr="00F51242">
              <w:rPr>
                <w:rFonts w:ascii="Comic Sans MS" w:hAnsi="Comic Sans MS"/>
                <w:b/>
                <w:color w:val="000000"/>
                <w:sz w:val="22"/>
                <w:szCs w:val="22"/>
              </w:rPr>
              <w:t>Approx.</w:t>
            </w:r>
          </w:p>
        </w:tc>
        <w:tc>
          <w:tcPr>
            <w:tcW w:w="471" w:type="dxa"/>
          </w:tcPr>
          <w:p w:rsidR="00F51242" w:rsidRPr="00F51242" w:rsidRDefault="00F51242" w:rsidP="00D50D64">
            <w:pPr>
              <w:pStyle w:val="ListParagraph"/>
              <w:ind w:hanging="720"/>
              <w:jc w:val="both"/>
              <w:rPr>
                <w:rFonts w:ascii="Comic Sans MS" w:hAnsi="Comic Sans MS"/>
                <w:b/>
                <w:color w:val="000000"/>
                <w:sz w:val="22"/>
                <w:szCs w:val="22"/>
              </w:rPr>
            </w:pPr>
            <w:r w:rsidRPr="00F51242">
              <w:rPr>
                <w:rFonts w:ascii="Comic Sans MS" w:hAnsi="Comic Sans MS"/>
                <w:b/>
                <w:color w:val="000000"/>
                <w:sz w:val="22"/>
                <w:szCs w:val="22"/>
              </w:rPr>
              <w:t>No</w:t>
            </w:r>
          </w:p>
        </w:tc>
        <w:tc>
          <w:tcPr>
            <w:tcW w:w="2309" w:type="dxa"/>
          </w:tcPr>
          <w:p w:rsidR="00F51242" w:rsidRPr="00F51242" w:rsidRDefault="00F51242" w:rsidP="00C950AF">
            <w:pPr>
              <w:pStyle w:val="ListParagraph"/>
              <w:ind w:left="0"/>
              <w:jc w:val="both"/>
              <w:rPr>
                <w:rFonts w:ascii="Comic Sans MS" w:hAnsi="Comic Sans MS"/>
                <w:b/>
                <w:color w:val="000000"/>
                <w:sz w:val="22"/>
                <w:szCs w:val="22"/>
              </w:rPr>
            </w:pPr>
            <w:r w:rsidRPr="00F51242">
              <w:rPr>
                <w:rFonts w:ascii="Comic Sans MS" w:hAnsi="Comic Sans MS"/>
                <w:b/>
                <w:color w:val="000000"/>
                <w:sz w:val="22"/>
                <w:szCs w:val="22"/>
              </w:rPr>
              <w:t>Combined strength of JTO, SDE, Sr</w:t>
            </w:r>
            <w:r w:rsidR="00950038">
              <w:rPr>
                <w:rFonts w:ascii="Comic Sans MS" w:hAnsi="Comic Sans MS"/>
                <w:b/>
                <w:color w:val="000000"/>
                <w:sz w:val="22"/>
                <w:szCs w:val="22"/>
              </w:rPr>
              <w:t>.</w:t>
            </w:r>
            <w:r w:rsidRPr="00F51242">
              <w:rPr>
                <w:rFonts w:ascii="Comic Sans MS" w:hAnsi="Comic Sans MS"/>
                <w:b/>
                <w:color w:val="000000"/>
                <w:sz w:val="22"/>
                <w:szCs w:val="22"/>
              </w:rPr>
              <w:t xml:space="preserve"> SDE and AGM equivalent</w:t>
            </w:r>
          </w:p>
        </w:tc>
        <w:tc>
          <w:tcPr>
            <w:tcW w:w="906" w:type="dxa"/>
          </w:tcPr>
          <w:p w:rsidR="00F51242" w:rsidRPr="00F51242" w:rsidRDefault="00F51242" w:rsidP="00D50D64">
            <w:pPr>
              <w:pStyle w:val="ListParagraph"/>
              <w:ind w:hanging="720"/>
              <w:jc w:val="both"/>
              <w:rPr>
                <w:rFonts w:ascii="Comic Sans MS" w:hAnsi="Comic Sans MS"/>
                <w:b/>
                <w:color w:val="000000"/>
                <w:sz w:val="22"/>
                <w:szCs w:val="22"/>
              </w:rPr>
            </w:pPr>
            <w:r w:rsidRPr="00F51242">
              <w:rPr>
                <w:rFonts w:ascii="Comic Sans MS" w:hAnsi="Comic Sans MS"/>
                <w:b/>
                <w:color w:val="000000"/>
                <w:sz w:val="22"/>
                <w:szCs w:val="22"/>
              </w:rPr>
              <w:t>Approx.</w:t>
            </w:r>
          </w:p>
        </w:tc>
      </w:tr>
      <w:tr w:rsidR="00F51242" w:rsidTr="00F51242">
        <w:tc>
          <w:tcPr>
            <w:tcW w:w="457" w:type="dxa"/>
          </w:tcPr>
          <w:p w:rsidR="00F51242" w:rsidRPr="00F51242" w:rsidRDefault="00F51242" w:rsidP="00D50D64">
            <w:pPr>
              <w:pStyle w:val="ListParagraph"/>
              <w:ind w:hanging="720"/>
              <w:jc w:val="both"/>
              <w:rPr>
                <w:rFonts w:ascii="Comic Sans MS" w:hAnsi="Comic Sans MS"/>
                <w:color w:val="000000"/>
                <w:sz w:val="22"/>
                <w:szCs w:val="22"/>
              </w:rPr>
            </w:pPr>
            <w:r w:rsidRPr="00F51242">
              <w:rPr>
                <w:rFonts w:ascii="Comic Sans MS" w:hAnsi="Comic Sans MS"/>
                <w:color w:val="000000"/>
                <w:sz w:val="22"/>
                <w:szCs w:val="22"/>
              </w:rPr>
              <w:t>1</w:t>
            </w:r>
          </w:p>
        </w:tc>
        <w:tc>
          <w:tcPr>
            <w:tcW w:w="2203" w:type="dxa"/>
          </w:tcPr>
          <w:p w:rsidR="00F51242" w:rsidRPr="00F51242" w:rsidRDefault="00F51242" w:rsidP="00D50D64">
            <w:pPr>
              <w:pStyle w:val="ListParagraph"/>
              <w:ind w:hanging="720"/>
              <w:jc w:val="both"/>
              <w:rPr>
                <w:rFonts w:ascii="Comic Sans MS" w:hAnsi="Comic Sans MS"/>
                <w:color w:val="000000"/>
                <w:sz w:val="22"/>
                <w:szCs w:val="22"/>
              </w:rPr>
            </w:pPr>
            <w:r w:rsidRPr="00F51242">
              <w:rPr>
                <w:rFonts w:ascii="Comic Sans MS" w:hAnsi="Comic Sans MS"/>
                <w:color w:val="000000"/>
                <w:sz w:val="22"/>
                <w:szCs w:val="22"/>
              </w:rPr>
              <w:t>Telecom</w:t>
            </w:r>
          </w:p>
        </w:tc>
        <w:tc>
          <w:tcPr>
            <w:tcW w:w="906" w:type="dxa"/>
          </w:tcPr>
          <w:p w:rsidR="00F51242" w:rsidRPr="00F51242" w:rsidRDefault="00F51242" w:rsidP="00D50D64">
            <w:pPr>
              <w:pStyle w:val="ListParagraph"/>
              <w:ind w:hanging="720"/>
              <w:jc w:val="both"/>
              <w:rPr>
                <w:rFonts w:ascii="Comic Sans MS" w:hAnsi="Comic Sans MS"/>
                <w:color w:val="000000"/>
                <w:sz w:val="22"/>
                <w:szCs w:val="22"/>
              </w:rPr>
            </w:pPr>
            <w:r w:rsidRPr="00F51242">
              <w:rPr>
                <w:rFonts w:ascii="Comic Sans MS" w:hAnsi="Comic Sans MS"/>
                <w:color w:val="000000"/>
                <w:sz w:val="22"/>
                <w:szCs w:val="22"/>
              </w:rPr>
              <w:t>43205</w:t>
            </w:r>
          </w:p>
        </w:tc>
        <w:tc>
          <w:tcPr>
            <w:tcW w:w="471" w:type="dxa"/>
          </w:tcPr>
          <w:p w:rsidR="00F51242" w:rsidRPr="00F51242" w:rsidRDefault="00F51242" w:rsidP="00D50D64">
            <w:pPr>
              <w:pStyle w:val="ListParagraph"/>
              <w:ind w:hanging="720"/>
              <w:jc w:val="both"/>
              <w:rPr>
                <w:rFonts w:ascii="Comic Sans MS" w:hAnsi="Comic Sans MS"/>
                <w:color w:val="000000"/>
                <w:sz w:val="22"/>
                <w:szCs w:val="22"/>
              </w:rPr>
            </w:pPr>
            <w:r w:rsidRPr="00F51242">
              <w:rPr>
                <w:rFonts w:ascii="Comic Sans MS" w:hAnsi="Comic Sans MS"/>
                <w:color w:val="000000"/>
                <w:sz w:val="22"/>
                <w:szCs w:val="22"/>
              </w:rPr>
              <w:t>5</w:t>
            </w:r>
          </w:p>
        </w:tc>
        <w:tc>
          <w:tcPr>
            <w:tcW w:w="2309" w:type="dxa"/>
          </w:tcPr>
          <w:p w:rsidR="00F51242" w:rsidRPr="00F51242" w:rsidRDefault="00F51242" w:rsidP="00D50D64">
            <w:pPr>
              <w:pStyle w:val="ListParagraph"/>
              <w:ind w:hanging="720"/>
              <w:jc w:val="both"/>
              <w:rPr>
                <w:rFonts w:ascii="Comic Sans MS" w:hAnsi="Comic Sans MS"/>
                <w:color w:val="000000"/>
                <w:sz w:val="22"/>
                <w:szCs w:val="22"/>
              </w:rPr>
            </w:pPr>
            <w:r w:rsidRPr="00F51242">
              <w:rPr>
                <w:rFonts w:ascii="Comic Sans MS" w:hAnsi="Comic Sans MS"/>
                <w:color w:val="000000"/>
                <w:sz w:val="22"/>
                <w:szCs w:val="22"/>
              </w:rPr>
              <w:t>Arch</w:t>
            </w:r>
          </w:p>
        </w:tc>
        <w:tc>
          <w:tcPr>
            <w:tcW w:w="906" w:type="dxa"/>
          </w:tcPr>
          <w:p w:rsidR="00F51242" w:rsidRPr="00F51242" w:rsidRDefault="00F51242" w:rsidP="00D50D64">
            <w:pPr>
              <w:pStyle w:val="ListParagraph"/>
              <w:ind w:hanging="720"/>
              <w:jc w:val="both"/>
              <w:rPr>
                <w:rFonts w:ascii="Comic Sans MS" w:hAnsi="Comic Sans MS"/>
                <w:color w:val="000000"/>
                <w:sz w:val="22"/>
                <w:szCs w:val="22"/>
              </w:rPr>
            </w:pPr>
            <w:r w:rsidRPr="00F51242">
              <w:rPr>
                <w:rFonts w:ascii="Comic Sans MS" w:hAnsi="Comic Sans MS"/>
                <w:color w:val="000000"/>
                <w:sz w:val="22"/>
                <w:szCs w:val="22"/>
              </w:rPr>
              <w:t>140</w:t>
            </w:r>
          </w:p>
        </w:tc>
      </w:tr>
      <w:tr w:rsidR="00F51242" w:rsidTr="00F51242">
        <w:tc>
          <w:tcPr>
            <w:tcW w:w="457" w:type="dxa"/>
          </w:tcPr>
          <w:p w:rsidR="00F51242" w:rsidRPr="00F51242" w:rsidRDefault="00F51242" w:rsidP="00D50D64">
            <w:pPr>
              <w:pStyle w:val="ListParagraph"/>
              <w:ind w:hanging="720"/>
              <w:jc w:val="both"/>
              <w:rPr>
                <w:rFonts w:ascii="Comic Sans MS" w:hAnsi="Comic Sans MS"/>
                <w:color w:val="000000"/>
                <w:sz w:val="22"/>
                <w:szCs w:val="22"/>
              </w:rPr>
            </w:pPr>
            <w:r w:rsidRPr="00F51242">
              <w:rPr>
                <w:rFonts w:ascii="Comic Sans MS" w:hAnsi="Comic Sans MS"/>
                <w:color w:val="000000"/>
                <w:sz w:val="22"/>
                <w:szCs w:val="22"/>
              </w:rPr>
              <w:t>2</w:t>
            </w:r>
          </w:p>
        </w:tc>
        <w:tc>
          <w:tcPr>
            <w:tcW w:w="2203" w:type="dxa"/>
          </w:tcPr>
          <w:p w:rsidR="00F51242" w:rsidRPr="00F51242" w:rsidRDefault="00F51242" w:rsidP="00D50D64">
            <w:pPr>
              <w:pStyle w:val="ListParagraph"/>
              <w:ind w:hanging="720"/>
              <w:jc w:val="both"/>
              <w:rPr>
                <w:rFonts w:ascii="Comic Sans MS" w:hAnsi="Comic Sans MS"/>
                <w:color w:val="000000"/>
                <w:sz w:val="22"/>
                <w:szCs w:val="22"/>
              </w:rPr>
            </w:pPr>
            <w:r w:rsidRPr="00F51242">
              <w:rPr>
                <w:rFonts w:ascii="Comic Sans MS" w:hAnsi="Comic Sans MS"/>
                <w:color w:val="000000"/>
                <w:sz w:val="22"/>
                <w:szCs w:val="22"/>
              </w:rPr>
              <w:t>Finance</w:t>
            </w:r>
          </w:p>
        </w:tc>
        <w:tc>
          <w:tcPr>
            <w:tcW w:w="906" w:type="dxa"/>
          </w:tcPr>
          <w:p w:rsidR="00F51242" w:rsidRPr="00F51242" w:rsidRDefault="00F51242" w:rsidP="00D50D64">
            <w:pPr>
              <w:pStyle w:val="ListParagraph"/>
              <w:ind w:hanging="720"/>
              <w:jc w:val="both"/>
              <w:rPr>
                <w:rFonts w:ascii="Comic Sans MS" w:hAnsi="Comic Sans MS"/>
                <w:color w:val="000000"/>
                <w:sz w:val="22"/>
                <w:szCs w:val="22"/>
              </w:rPr>
            </w:pPr>
            <w:r w:rsidRPr="00F51242">
              <w:rPr>
                <w:rFonts w:ascii="Comic Sans MS" w:hAnsi="Comic Sans MS"/>
                <w:color w:val="000000"/>
                <w:sz w:val="22"/>
                <w:szCs w:val="22"/>
              </w:rPr>
              <w:t>6437</w:t>
            </w:r>
          </w:p>
        </w:tc>
        <w:tc>
          <w:tcPr>
            <w:tcW w:w="471" w:type="dxa"/>
          </w:tcPr>
          <w:p w:rsidR="00F51242" w:rsidRPr="00F51242" w:rsidRDefault="00F51242" w:rsidP="00D50D64">
            <w:pPr>
              <w:pStyle w:val="ListParagraph"/>
              <w:ind w:hanging="720"/>
              <w:jc w:val="both"/>
              <w:rPr>
                <w:rFonts w:ascii="Comic Sans MS" w:hAnsi="Comic Sans MS"/>
                <w:color w:val="000000"/>
                <w:sz w:val="22"/>
                <w:szCs w:val="22"/>
              </w:rPr>
            </w:pPr>
            <w:r w:rsidRPr="00F51242">
              <w:rPr>
                <w:rFonts w:ascii="Comic Sans MS" w:hAnsi="Comic Sans MS"/>
                <w:color w:val="000000"/>
                <w:sz w:val="22"/>
                <w:szCs w:val="22"/>
              </w:rPr>
              <w:t>6</w:t>
            </w:r>
          </w:p>
        </w:tc>
        <w:tc>
          <w:tcPr>
            <w:tcW w:w="2309" w:type="dxa"/>
          </w:tcPr>
          <w:p w:rsidR="00F51242" w:rsidRPr="00F51242" w:rsidRDefault="00F51242" w:rsidP="00D50D64">
            <w:pPr>
              <w:pStyle w:val="ListParagraph"/>
              <w:ind w:hanging="720"/>
              <w:jc w:val="both"/>
              <w:rPr>
                <w:rFonts w:ascii="Comic Sans MS" w:hAnsi="Comic Sans MS"/>
                <w:color w:val="000000"/>
                <w:sz w:val="22"/>
                <w:szCs w:val="22"/>
              </w:rPr>
            </w:pPr>
            <w:r w:rsidRPr="00F51242">
              <w:rPr>
                <w:rFonts w:ascii="Comic Sans MS" w:hAnsi="Comic Sans MS"/>
                <w:color w:val="000000"/>
                <w:sz w:val="22"/>
                <w:szCs w:val="22"/>
              </w:rPr>
              <w:t>CSS</w:t>
            </w:r>
          </w:p>
        </w:tc>
        <w:tc>
          <w:tcPr>
            <w:tcW w:w="906" w:type="dxa"/>
          </w:tcPr>
          <w:p w:rsidR="00F51242" w:rsidRPr="00F51242" w:rsidRDefault="00F51242" w:rsidP="00D50D64">
            <w:pPr>
              <w:pStyle w:val="ListParagraph"/>
              <w:ind w:hanging="720"/>
              <w:jc w:val="both"/>
              <w:rPr>
                <w:rFonts w:ascii="Comic Sans MS" w:hAnsi="Comic Sans MS"/>
                <w:color w:val="000000"/>
                <w:sz w:val="22"/>
                <w:szCs w:val="22"/>
              </w:rPr>
            </w:pPr>
            <w:r w:rsidRPr="00F51242">
              <w:rPr>
                <w:rFonts w:ascii="Comic Sans MS" w:hAnsi="Comic Sans MS"/>
                <w:color w:val="000000"/>
                <w:sz w:val="22"/>
                <w:szCs w:val="22"/>
              </w:rPr>
              <w:t>420</w:t>
            </w:r>
          </w:p>
        </w:tc>
      </w:tr>
      <w:tr w:rsidR="00F51242" w:rsidTr="00F51242">
        <w:tc>
          <w:tcPr>
            <w:tcW w:w="457" w:type="dxa"/>
          </w:tcPr>
          <w:p w:rsidR="00F51242" w:rsidRPr="00F51242" w:rsidRDefault="00F51242" w:rsidP="00D50D64">
            <w:pPr>
              <w:pStyle w:val="ListParagraph"/>
              <w:ind w:hanging="720"/>
              <w:jc w:val="both"/>
              <w:rPr>
                <w:rFonts w:ascii="Comic Sans MS" w:hAnsi="Comic Sans MS"/>
                <w:color w:val="000000"/>
                <w:sz w:val="22"/>
                <w:szCs w:val="22"/>
              </w:rPr>
            </w:pPr>
            <w:r w:rsidRPr="00F51242">
              <w:rPr>
                <w:rFonts w:ascii="Comic Sans MS" w:hAnsi="Comic Sans MS"/>
                <w:color w:val="000000"/>
                <w:sz w:val="22"/>
                <w:szCs w:val="22"/>
              </w:rPr>
              <w:t>3</w:t>
            </w:r>
          </w:p>
        </w:tc>
        <w:tc>
          <w:tcPr>
            <w:tcW w:w="2203" w:type="dxa"/>
          </w:tcPr>
          <w:p w:rsidR="00F51242" w:rsidRPr="00F51242" w:rsidRDefault="00F51242" w:rsidP="00D50D64">
            <w:pPr>
              <w:pStyle w:val="ListParagraph"/>
              <w:ind w:hanging="720"/>
              <w:jc w:val="both"/>
              <w:rPr>
                <w:rFonts w:ascii="Comic Sans MS" w:hAnsi="Comic Sans MS"/>
                <w:color w:val="000000"/>
                <w:sz w:val="22"/>
                <w:szCs w:val="22"/>
              </w:rPr>
            </w:pPr>
            <w:r w:rsidRPr="00F51242">
              <w:rPr>
                <w:rFonts w:ascii="Comic Sans MS" w:hAnsi="Comic Sans MS"/>
                <w:color w:val="000000"/>
                <w:sz w:val="22"/>
                <w:szCs w:val="22"/>
              </w:rPr>
              <w:t>Civil</w:t>
            </w:r>
          </w:p>
        </w:tc>
        <w:tc>
          <w:tcPr>
            <w:tcW w:w="906" w:type="dxa"/>
          </w:tcPr>
          <w:p w:rsidR="00F51242" w:rsidRPr="00F51242" w:rsidRDefault="00F51242" w:rsidP="00D50D64">
            <w:pPr>
              <w:pStyle w:val="ListParagraph"/>
              <w:ind w:hanging="720"/>
              <w:jc w:val="both"/>
              <w:rPr>
                <w:rFonts w:ascii="Comic Sans MS" w:hAnsi="Comic Sans MS"/>
                <w:color w:val="000000"/>
                <w:sz w:val="22"/>
                <w:szCs w:val="22"/>
              </w:rPr>
            </w:pPr>
            <w:r w:rsidRPr="00F51242">
              <w:rPr>
                <w:rFonts w:ascii="Comic Sans MS" w:hAnsi="Comic Sans MS"/>
                <w:color w:val="000000"/>
                <w:sz w:val="22"/>
                <w:szCs w:val="22"/>
              </w:rPr>
              <w:t>1695</w:t>
            </w:r>
          </w:p>
        </w:tc>
        <w:tc>
          <w:tcPr>
            <w:tcW w:w="471" w:type="dxa"/>
          </w:tcPr>
          <w:p w:rsidR="00F51242" w:rsidRPr="00F51242" w:rsidRDefault="00F51242" w:rsidP="00D50D64">
            <w:pPr>
              <w:pStyle w:val="ListParagraph"/>
              <w:ind w:hanging="720"/>
              <w:jc w:val="both"/>
              <w:rPr>
                <w:rFonts w:ascii="Comic Sans MS" w:hAnsi="Comic Sans MS"/>
                <w:color w:val="000000"/>
                <w:sz w:val="22"/>
                <w:szCs w:val="22"/>
              </w:rPr>
            </w:pPr>
            <w:r w:rsidRPr="00F51242">
              <w:rPr>
                <w:rFonts w:ascii="Comic Sans MS" w:hAnsi="Comic Sans MS"/>
                <w:color w:val="000000"/>
                <w:sz w:val="22"/>
                <w:szCs w:val="22"/>
              </w:rPr>
              <w:t>7</w:t>
            </w:r>
          </w:p>
        </w:tc>
        <w:tc>
          <w:tcPr>
            <w:tcW w:w="2309" w:type="dxa"/>
          </w:tcPr>
          <w:p w:rsidR="00F51242" w:rsidRPr="00F51242" w:rsidRDefault="00F51242" w:rsidP="00D50D64">
            <w:pPr>
              <w:pStyle w:val="ListParagraph"/>
              <w:ind w:hanging="720"/>
              <w:jc w:val="both"/>
              <w:rPr>
                <w:rFonts w:ascii="Comic Sans MS" w:hAnsi="Comic Sans MS"/>
                <w:color w:val="000000"/>
                <w:sz w:val="22"/>
                <w:szCs w:val="22"/>
              </w:rPr>
            </w:pPr>
            <w:r w:rsidRPr="00F51242">
              <w:rPr>
                <w:rFonts w:ascii="Comic Sans MS" w:hAnsi="Comic Sans MS"/>
                <w:color w:val="000000"/>
                <w:sz w:val="22"/>
                <w:szCs w:val="22"/>
              </w:rPr>
              <w:t>TF</w:t>
            </w:r>
          </w:p>
        </w:tc>
        <w:tc>
          <w:tcPr>
            <w:tcW w:w="906" w:type="dxa"/>
          </w:tcPr>
          <w:p w:rsidR="00F51242" w:rsidRPr="00F51242" w:rsidRDefault="00F51242" w:rsidP="00D50D64">
            <w:pPr>
              <w:pStyle w:val="ListParagraph"/>
              <w:ind w:hanging="720"/>
              <w:jc w:val="both"/>
              <w:rPr>
                <w:rFonts w:ascii="Comic Sans MS" w:hAnsi="Comic Sans MS"/>
                <w:color w:val="000000"/>
                <w:sz w:val="22"/>
                <w:szCs w:val="22"/>
              </w:rPr>
            </w:pPr>
            <w:r w:rsidRPr="00F51242">
              <w:rPr>
                <w:rFonts w:ascii="Comic Sans MS" w:hAnsi="Comic Sans MS"/>
                <w:color w:val="000000"/>
                <w:sz w:val="22"/>
                <w:szCs w:val="22"/>
              </w:rPr>
              <w:t>116</w:t>
            </w:r>
          </w:p>
        </w:tc>
      </w:tr>
      <w:tr w:rsidR="00F51242" w:rsidTr="00F51242">
        <w:tc>
          <w:tcPr>
            <w:tcW w:w="457" w:type="dxa"/>
          </w:tcPr>
          <w:p w:rsidR="00F51242" w:rsidRPr="00F51242" w:rsidRDefault="00F51242" w:rsidP="00D50D64">
            <w:pPr>
              <w:pStyle w:val="ListParagraph"/>
              <w:ind w:hanging="720"/>
              <w:jc w:val="both"/>
              <w:rPr>
                <w:rFonts w:ascii="Comic Sans MS" w:hAnsi="Comic Sans MS"/>
                <w:color w:val="000000"/>
                <w:sz w:val="22"/>
                <w:szCs w:val="22"/>
              </w:rPr>
            </w:pPr>
            <w:r w:rsidRPr="00F51242">
              <w:rPr>
                <w:rFonts w:ascii="Comic Sans MS" w:hAnsi="Comic Sans MS"/>
                <w:color w:val="000000"/>
                <w:sz w:val="22"/>
                <w:szCs w:val="22"/>
              </w:rPr>
              <w:t>4</w:t>
            </w:r>
          </w:p>
        </w:tc>
        <w:tc>
          <w:tcPr>
            <w:tcW w:w="2203" w:type="dxa"/>
          </w:tcPr>
          <w:p w:rsidR="00F51242" w:rsidRPr="00F51242" w:rsidRDefault="00F51242" w:rsidP="00D50D64">
            <w:pPr>
              <w:pStyle w:val="ListParagraph"/>
              <w:ind w:hanging="720"/>
              <w:jc w:val="both"/>
              <w:rPr>
                <w:rFonts w:ascii="Comic Sans MS" w:hAnsi="Comic Sans MS"/>
                <w:color w:val="000000"/>
                <w:sz w:val="22"/>
                <w:szCs w:val="22"/>
              </w:rPr>
            </w:pPr>
            <w:r w:rsidRPr="00F51242">
              <w:rPr>
                <w:rFonts w:ascii="Comic Sans MS" w:hAnsi="Comic Sans MS"/>
                <w:color w:val="000000"/>
                <w:sz w:val="22"/>
                <w:szCs w:val="22"/>
              </w:rPr>
              <w:t>Electrical</w:t>
            </w:r>
          </w:p>
        </w:tc>
        <w:tc>
          <w:tcPr>
            <w:tcW w:w="906" w:type="dxa"/>
          </w:tcPr>
          <w:p w:rsidR="00F51242" w:rsidRPr="00F51242" w:rsidRDefault="00F51242" w:rsidP="00D50D64">
            <w:pPr>
              <w:pStyle w:val="ListParagraph"/>
              <w:ind w:hanging="720"/>
              <w:jc w:val="both"/>
              <w:rPr>
                <w:rFonts w:ascii="Comic Sans MS" w:hAnsi="Comic Sans MS"/>
                <w:color w:val="000000"/>
                <w:sz w:val="22"/>
                <w:szCs w:val="22"/>
              </w:rPr>
            </w:pPr>
            <w:r w:rsidRPr="00F51242">
              <w:rPr>
                <w:rFonts w:ascii="Comic Sans MS" w:hAnsi="Comic Sans MS"/>
                <w:color w:val="000000"/>
                <w:sz w:val="22"/>
                <w:szCs w:val="22"/>
              </w:rPr>
              <w:t>1104</w:t>
            </w:r>
          </w:p>
        </w:tc>
        <w:tc>
          <w:tcPr>
            <w:tcW w:w="471" w:type="dxa"/>
          </w:tcPr>
          <w:p w:rsidR="00F51242" w:rsidRPr="00F51242" w:rsidRDefault="00F51242" w:rsidP="00D50D64">
            <w:pPr>
              <w:pStyle w:val="ListParagraph"/>
              <w:ind w:hanging="720"/>
              <w:jc w:val="both"/>
              <w:rPr>
                <w:rFonts w:ascii="Comic Sans MS" w:hAnsi="Comic Sans MS"/>
                <w:color w:val="000000"/>
                <w:sz w:val="22"/>
                <w:szCs w:val="22"/>
              </w:rPr>
            </w:pPr>
          </w:p>
        </w:tc>
        <w:tc>
          <w:tcPr>
            <w:tcW w:w="2309" w:type="dxa"/>
          </w:tcPr>
          <w:p w:rsidR="00F51242" w:rsidRPr="00F51242" w:rsidRDefault="00F51242" w:rsidP="00D50D64">
            <w:pPr>
              <w:pStyle w:val="ListParagraph"/>
              <w:ind w:hanging="720"/>
              <w:jc w:val="both"/>
              <w:rPr>
                <w:rFonts w:ascii="Comic Sans MS" w:hAnsi="Comic Sans MS"/>
                <w:color w:val="000000"/>
                <w:sz w:val="22"/>
                <w:szCs w:val="22"/>
              </w:rPr>
            </w:pPr>
          </w:p>
        </w:tc>
        <w:tc>
          <w:tcPr>
            <w:tcW w:w="906" w:type="dxa"/>
          </w:tcPr>
          <w:p w:rsidR="00F51242" w:rsidRPr="00F51242" w:rsidRDefault="00F51242" w:rsidP="00D50D64">
            <w:pPr>
              <w:pStyle w:val="ListParagraph"/>
              <w:ind w:hanging="720"/>
              <w:jc w:val="both"/>
              <w:rPr>
                <w:rFonts w:ascii="Comic Sans MS" w:hAnsi="Comic Sans MS"/>
                <w:color w:val="000000"/>
                <w:sz w:val="22"/>
                <w:szCs w:val="22"/>
              </w:rPr>
            </w:pPr>
          </w:p>
        </w:tc>
      </w:tr>
    </w:tbl>
    <w:p w:rsidR="00F51242" w:rsidRPr="00B60E0B" w:rsidRDefault="00F51242" w:rsidP="00D50D64">
      <w:pPr>
        <w:pStyle w:val="ListParagraph"/>
        <w:ind w:hanging="720"/>
        <w:jc w:val="both"/>
        <w:rPr>
          <w:rFonts w:ascii="Comic Sans MS" w:hAnsi="Comic Sans MS"/>
          <w:color w:val="000000"/>
          <w:sz w:val="18"/>
          <w:szCs w:val="18"/>
        </w:rPr>
      </w:pPr>
    </w:p>
    <w:p w:rsidR="007139D9" w:rsidRDefault="00690682" w:rsidP="00D50D64">
      <w:pPr>
        <w:ind w:left="720"/>
        <w:jc w:val="both"/>
        <w:rPr>
          <w:rFonts w:ascii="Comic Sans MS" w:hAnsi="Comic Sans MS"/>
          <w:sz w:val="22"/>
          <w:szCs w:val="22"/>
        </w:rPr>
      </w:pPr>
      <w:r>
        <w:rPr>
          <w:rFonts w:ascii="Comic Sans MS" w:hAnsi="Comic Sans MS"/>
          <w:sz w:val="22"/>
          <w:szCs w:val="22"/>
        </w:rPr>
        <w:t>The above strength</w:t>
      </w:r>
      <w:r w:rsidR="001B2338" w:rsidRPr="00690682">
        <w:rPr>
          <w:rFonts w:ascii="Comic Sans MS" w:hAnsi="Comic Sans MS"/>
          <w:sz w:val="22"/>
          <w:szCs w:val="22"/>
        </w:rPr>
        <w:t xml:space="preserve"> will be further subjected to approval of the HR Plan by the BSNL Board.</w:t>
      </w:r>
    </w:p>
    <w:p w:rsidR="00690682" w:rsidRDefault="00690682" w:rsidP="00690682">
      <w:pPr>
        <w:numPr>
          <w:ilvl w:val="0"/>
          <w:numId w:val="2"/>
        </w:numPr>
        <w:ind w:hanging="720"/>
        <w:jc w:val="both"/>
        <w:rPr>
          <w:rFonts w:ascii="Comic Sans MS" w:hAnsi="Comic Sans MS"/>
          <w:color w:val="000000"/>
          <w:sz w:val="22"/>
          <w:szCs w:val="22"/>
        </w:rPr>
      </w:pPr>
      <w:r w:rsidRPr="00817E62">
        <w:rPr>
          <w:rFonts w:ascii="Comic Sans MS" w:hAnsi="Comic Sans MS"/>
          <w:b/>
          <w:sz w:val="22"/>
          <w:szCs w:val="22"/>
        </w:rPr>
        <w:t>Appointing Authority</w:t>
      </w:r>
      <w:r w:rsidRPr="00817E62">
        <w:rPr>
          <w:rFonts w:ascii="Comic Sans MS" w:hAnsi="Comic Sans MS"/>
          <w:sz w:val="22"/>
          <w:szCs w:val="22"/>
        </w:rPr>
        <w:t xml:space="preserve">:  Appointing Authority </w:t>
      </w:r>
      <w:r w:rsidRPr="00817E62">
        <w:rPr>
          <w:rFonts w:ascii="Comic Sans MS" w:hAnsi="Comic Sans MS"/>
          <w:color w:val="000000"/>
          <w:sz w:val="22"/>
          <w:szCs w:val="22"/>
        </w:rPr>
        <w:t>shall be Director (HR), BSNL</w:t>
      </w:r>
      <w:r w:rsidRPr="00817E62">
        <w:rPr>
          <w:rFonts w:ascii="Comic Sans MS" w:hAnsi="Comic Sans MS"/>
          <w:sz w:val="22"/>
          <w:szCs w:val="22"/>
        </w:rPr>
        <w:t xml:space="preserve"> Board</w:t>
      </w:r>
      <w:r>
        <w:rPr>
          <w:rFonts w:ascii="Comic Sans MS" w:hAnsi="Comic Sans MS"/>
          <w:sz w:val="22"/>
          <w:szCs w:val="22"/>
        </w:rPr>
        <w:t>.</w:t>
      </w:r>
    </w:p>
    <w:p w:rsidR="001B2338" w:rsidRPr="00B60E0B" w:rsidRDefault="001B2338" w:rsidP="00D50D64">
      <w:pPr>
        <w:ind w:left="720" w:hanging="720"/>
        <w:jc w:val="both"/>
        <w:rPr>
          <w:rFonts w:ascii="Comic Sans MS" w:hAnsi="Comic Sans MS"/>
          <w:sz w:val="20"/>
          <w:szCs w:val="20"/>
        </w:rPr>
      </w:pPr>
    </w:p>
    <w:p w:rsidR="00EE32FB" w:rsidRPr="00082708" w:rsidRDefault="00EE32FB" w:rsidP="00D50D64">
      <w:pPr>
        <w:numPr>
          <w:ilvl w:val="0"/>
          <w:numId w:val="8"/>
        </w:numPr>
        <w:ind w:left="720" w:right="-333" w:hanging="720"/>
        <w:jc w:val="both"/>
        <w:rPr>
          <w:rFonts w:ascii="Comic Sans MS" w:hAnsi="Comic Sans MS"/>
          <w:color w:val="000000"/>
          <w:u w:val="single"/>
        </w:rPr>
      </w:pPr>
      <w:r w:rsidRPr="00082708">
        <w:rPr>
          <w:rFonts w:ascii="Comic Sans MS" w:hAnsi="Comic Sans MS"/>
          <w:b/>
          <w:bCs/>
          <w:u w:val="single"/>
        </w:rPr>
        <w:t>Promotion &amp; Seniority:</w:t>
      </w:r>
    </w:p>
    <w:p w:rsidR="00EE32FB" w:rsidRDefault="00EE32FB" w:rsidP="00D50D64">
      <w:pPr>
        <w:ind w:left="720" w:right="-333" w:hanging="720"/>
        <w:jc w:val="both"/>
        <w:rPr>
          <w:rFonts w:ascii="Comic Sans MS" w:hAnsi="Comic Sans MS"/>
          <w:b/>
          <w:bCs/>
          <w:sz w:val="22"/>
          <w:szCs w:val="22"/>
        </w:rPr>
      </w:pPr>
    </w:p>
    <w:p w:rsidR="00EE32FB" w:rsidRPr="00D50D64" w:rsidRDefault="00CE2DC2" w:rsidP="00D50D64">
      <w:pPr>
        <w:numPr>
          <w:ilvl w:val="0"/>
          <w:numId w:val="21"/>
        </w:numPr>
        <w:ind w:left="720" w:right="-333" w:hanging="720"/>
        <w:jc w:val="both"/>
        <w:rPr>
          <w:rFonts w:ascii="Comic Sans MS" w:hAnsi="Comic Sans MS"/>
          <w:sz w:val="22"/>
          <w:szCs w:val="22"/>
        </w:rPr>
      </w:pPr>
      <w:r>
        <w:rPr>
          <w:rFonts w:ascii="Comic Sans MS" w:hAnsi="Comic Sans MS"/>
          <w:b/>
          <w:bCs/>
          <w:sz w:val="22"/>
          <w:szCs w:val="22"/>
        </w:rPr>
        <w:t>PROMOTIONS;</w:t>
      </w:r>
    </w:p>
    <w:p w:rsidR="00CE2DC2" w:rsidRPr="00D50D64" w:rsidRDefault="00CE2DC2" w:rsidP="00D50D64">
      <w:pPr>
        <w:ind w:left="720" w:right="-333" w:hanging="720"/>
        <w:jc w:val="both"/>
        <w:rPr>
          <w:rFonts w:ascii="Comic Sans MS" w:hAnsi="Comic Sans MS"/>
          <w:sz w:val="22"/>
          <w:szCs w:val="22"/>
        </w:rPr>
      </w:pPr>
    </w:p>
    <w:p w:rsidR="00CE2DC2" w:rsidRPr="00A0686E" w:rsidRDefault="004C533B" w:rsidP="00A0686E">
      <w:pPr>
        <w:numPr>
          <w:ilvl w:val="1"/>
          <w:numId w:val="8"/>
        </w:numPr>
        <w:spacing w:after="120"/>
        <w:ind w:left="720" w:right="29"/>
        <w:jc w:val="both"/>
        <w:rPr>
          <w:rFonts w:ascii="Comic Sans MS" w:hAnsi="Comic Sans MS"/>
          <w:b/>
          <w:color w:val="FF0000"/>
          <w:sz w:val="22"/>
          <w:szCs w:val="22"/>
        </w:rPr>
      </w:pPr>
      <w:r w:rsidRPr="00CC5F6E">
        <w:rPr>
          <w:rFonts w:ascii="Comic Sans MS" w:hAnsi="Comic Sans MS"/>
          <w:sz w:val="22"/>
          <w:szCs w:val="22"/>
        </w:rPr>
        <w:t>Method of Recruitment, Field of Promotion &amp; Minimum qualifying service in the lower grade</w:t>
      </w:r>
      <w:r w:rsidR="00A0686E">
        <w:rPr>
          <w:rFonts w:ascii="Comic Sans MS" w:hAnsi="Comic Sans MS"/>
          <w:sz w:val="22"/>
          <w:szCs w:val="22"/>
        </w:rPr>
        <w:t>,</w:t>
      </w:r>
      <w:r w:rsidRPr="00CC5F6E">
        <w:rPr>
          <w:rFonts w:ascii="Comic Sans MS" w:hAnsi="Comic Sans MS"/>
          <w:sz w:val="22"/>
          <w:szCs w:val="22"/>
        </w:rPr>
        <w:t xml:space="preserve"> for appointment of Executives on promotion to Higher Grade for various constituents of the </w:t>
      </w:r>
      <w:r w:rsidRPr="00CC5F6E">
        <w:rPr>
          <w:rFonts w:ascii="Comic Sans MS" w:hAnsi="Comic Sans MS"/>
          <w:b/>
          <w:bCs/>
          <w:sz w:val="22"/>
          <w:szCs w:val="22"/>
        </w:rPr>
        <w:t xml:space="preserve">BSNL Executive promotion Policy </w:t>
      </w:r>
      <w:r w:rsidRPr="00CC5F6E">
        <w:rPr>
          <w:rFonts w:ascii="Comic Sans MS" w:hAnsi="Comic Sans MS"/>
          <w:b/>
          <w:bCs/>
          <w:color w:val="000000"/>
          <w:sz w:val="22"/>
          <w:szCs w:val="22"/>
        </w:rPr>
        <w:t xml:space="preserve">Amendment </w:t>
      </w:r>
      <w:r w:rsidRPr="00CC5F6E">
        <w:rPr>
          <w:rFonts w:ascii="Comic Sans MS" w:hAnsi="Comic Sans MS"/>
          <w:b/>
          <w:bCs/>
          <w:sz w:val="22"/>
          <w:szCs w:val="22"/>
        </w:rPr>
        <w:t>&amp; Recruitment Rules,</w:t>
      </w:r>
      <w:r w:rsidRPr="00A0686E">
        <w:rPr>
          <w:rFonts w:ascii="Comic Sans MS" w:hAnsi="Comic Sans MS"/>
          <w:b/>
          <w:bCs/>
          <w:sz w:val="22"/>
          <w:szCs w:val="22"/>
        </w:rPr>
        <w:t xml:space="preserve"> 2017</w:t>
      </w:r>
      <w:r w:rsidR="00CC5F6E" w:rsidRPr="00A0686E">
        <w:rPr>
          <w:rFonts w:ascii="Comic Sans MS" w:hAnsi="Comic Sans MS"/>
          <w:b/>
          <w:bCs/>
          <w:sz w:val="22"/>
          <w:szCs w:val="22"/>
        </w:rPr>
        <w:t xml:space="preserve"> </w:t>
      </w:r>
      <w:r w:rsidR="007139D9" w:rsidRPr="00A0686E">
        <w:rPr>
          <w:rFonts w:ascii="Comic Sans MS" w:hAnsi="Comic Sans MS"/>
          <w:sz w:val="22"/>
          <w:szCs w:val="22"/>
        </w:rPr>
        <w:t xml:space="preserve">shall be as per </w:t>
      </w:r>
      <w:r w:rsidR="00D50D64" w:rsidRPr="00A0686E">
        <w:rPr>
          <w:rFonts w:ascii="Comic Sans MS" w:hAnsi="Comic Sans MS"/>
          <w:sz w:val="22"/>
          <w:szCs w:val="22"/>
        </w:rPr>
        <w:t xml:space="preserve">the </w:t>
      </w:r>
      <w:r w:rsidR="007139D9" w:rsidRPr="00A0686E">
        <w:rPr>
          <w:rFonts w:ascii="Comic Sans MS" w:hAnsi="Comic Sans MS"/>
          <w:sz w:val="22"/>
          <w:szCs w:val="22"/>
        </w:rPr>
        <w:t>schedule</w:t>
      </w:r>
      <w:r w:rsidR="00B560A4" w:rsidRPr="00A0686E">
        <w:rPr>
          <w:rFonts w:ascii="Comic Sans MS" w:hAnsi="Comic Sans MS"/>
          <w:sz w:val="22"/>
          <w:szCs w:val="22"/>
        </w:rPr>
        <w:t>s</w:t>
      </w:r>
      <w:r w:rsidR="00D50D64" w:rsidRPr="00A0686E">
        <w:rPr>
          <w:rFonts w:ascii="Comic Sans MS" w:hAnsi="Comic Sans MS"/>
          <w:sz w:val="22"/>
          <w:szCs w:val="22"/>
        </w:rPr>
        <w:t>.</w:t>
      </w:r>
      <w:r w:rsidR="00680E43" w:rsidRPr="00A0686E">
        <w:rPr>
          <w:rFonts w:ascii="Comic Sans MS" w:hAnsi="Comic Sans MS"/>
          <w:b/>
          <w:color w:val="FF0000"/>
          <w:sz w:val="22"/>
          <w:szCs w:val="22"/>
        </w:rPr>
        <w:t xml:space="preserve"> </w:t>
      </w:r>
    </w:p>
    <w:p w:rsidR="00BE55A7" w:rsidRPr="00D50D64" w:rsidRDefault="00CE2DC2" w:rsidP="00D50D64">
      <w:pPr>
        <w:numPr>
          <w:ilvl w:val="1"/>
          <w:numId w:val="8"/>
        </w:numPr>
        <w:ind w:left="720" w:right="27"/>
        <w:jc w:val="both"/>
        <w:rPr>
          <w:rFonts w:ascii="Comic Sans MS" w:hAnsi="Comic Sans MS"/>
          <w:color w:val="FF0000"/>
          <w:sz w:val="22"/>
          <w:szCs w:val="22"/>
        </w:rPr>
      </w:pPr>
      <w:r w:rsidRPr="00D50D64">
        <w:rPr>
          <w:rFonts w:ascii="Comic Sans MS" w:hAnsi="Comic Sans MS"/>
          <w:sz w:val="22"/>
          <w:szCs w:val="22"/>
        </w:rPr>
        <w:t xml:space="preserve">All the existing Executives </w:t>
      </w:r>
      <w:r w:rsidR="00265F04" w:rsidRPr="00D50D64">
        <w:rPr>
          <w:rFonts w:ascii="Comic Sans MS" w:hAnsi="Comic Sans MS"/>
          <w:sz w:val="22"/>
          <w:szCs w:val="22"/>
        </w:rPr>
        <w:t>up to</w:t>
      </w:r>
      <w:r w:rsidRPr="00D50D64">
        <w:rPr>
          <w:rFonts w:ascii="Comic Sans MS" w:hAnsi="Comic Sans MS"/>
          <w:sz w:val="22"/>
          <w:szCs w:val="22"/>
        </w:rPr>
        <w:t xml:space="preserve"> AGM/DGM(Adhoc) shall continue to be </w:t>
      </w:r>
      <w:r w:rsidRPr="00D50D64">
        <w:rPr>
          <w:rFonts w:ascii="Comic Sans MS" w:hAnsi="Comic Sans MS"/>
          <w:color w:val="000000"/>
          <w:sz w:val="22"/>
          <w:szCs w:val="22"/>
        </w:rPr>
        <w:t xml:space="preserve">considered </w:t>
      </w:r>
      <w:r w:rsidRPr="00D50D64">
        <w:rPr>
          <w:rFonts w:ascii="Comic Sans MS" w:hAnsi="Comic Sans MS"/>
          <w:sz w:val="22"/>
          <w:szCs w:val="22"/>
        </w:rPr>
        <w:t xml:space="preserve"> for financial up-gradation to the next higher scale upto E-6 scale on completion of 5 years of service from the date of placement in lower scale through conduction of CPC. The benchmarks considered for financial up-gradation shall be as </w:t>
      </w:r>
      <w:r w:rsidR="00265F04" w:rsidRPr="00D50D64">
        <w:rPr>
          <w:rFonts w:ascii="Comic Sans MS" w:hAnsi="Comic Sans MS"/>
          <w:sz w:val="22"/>
          <w:szCs w:val="22"/>
        </w:rPr>
        <w:t xml:space="preserve">per the </w:t>
      </w:r>
      <w:r w:rsidRPr="00D50D64">
        <w:rPr>
          <w:rFonts w:ascii="Comic Sans MS" w:hAnsi="Comic Sans MS"/>
          <w:sz w:val="22"/>
          <w:szCs w:val="22"/>
        </w:rPr>
        <w:t xml:space="preserve">prescribed </w:t>
      </w:r>
      <w:r w:rsidR="00265F04" w:rsidRPr="00D50D64">
        <w:rPr>
          <w:rFonts w:ascii="Comic Sans MS" w:hAnsi="Comic Sans MS"/>
          <w:sz w:val="22"/>
          <w:szCs w:val="22"/>
        </w:rPr>
        <w:t xml:space="preserve">provisions </w:t>
      </w:r>
      <w:r w:rsidRPr="00D50D64">
        <w:rPr>
          <w:rFonts w:ascii="Comic Sans MS" w:hAnsi="Comic Sans MS"/>
          <w:sz w:val="22"/>
          <w:szCs w:val="22"/>
        </w:rPr>
        <w:t>in the schedule</w:t>
      </w:r>
      <w:r w:rsidR="00A0686E">
        <w:rPr>
          <w:rFonts w:ascii="Comic Sans MS" w:hAnsi="Comic Sans MS"/>
          <w:sz w:val="22"/>
          <w:szCs w:val="22"/>
        </w:rPr>
        <w:t xml:space="preserve">. The new Benchmarks shall be applied to those executives whose financial up-gradations are due w.e.f. 01.01.2018. </w:t>
      </w:r>
    </w:p>
    <w:p w:rsidR="00D50D64" w:rsidRPr="00D50D64" w:rsidRDefault="00D50D64" w:rsidP="00D50D64">
      <w:pPr>
        <w:ind w:left="720" w:right="27"/>
        <w:jc w:val="both"/>
        <w:rPr>
          <w:rFonts w:ascii="Comic Sans MS" w:hAnsi="Comic Sans MS"/>
          <w:color w:val="FF0000"/>
          <w:sz w:val="22"/>
          <w:szCs w:val="22"/>
        </w:rPr>
      </w:pPr>
    </w:p>
    <w:p w:rsidR="00BE55A7" w:rsidRPr="00D50D64" w:rsidRDefault="00BE55A7" w:rsidP="00D50D64">
      <w:pPr>
        <w:numPr>
          <w:ilvl w:val="1"/>
          <w:numId w:val="8"/>
        </w:numPr>
        <w:ind w:left="720" w:right="27"/>
        <w:jc w:val="both"/>
        <w:rPr>
          <w:rFonts w:ascii="Comic Sans MS" w:hAnsi="Comic Sans MS"/>
        </w:rPr>
      </w:pPr>
    </w:p>
    <w:p w:rsidR="00BE55A7" w:rsidRDefault="00BE55A7" w:rsidP="00D50D64">
      <w:pPr>
        <w:numPr>
          <w:ilvl w:val="0"/>
          <w:numId w:val="30"/>
        </w:numPr>
        <w:ind w:left="720" w:right="27" w:hanging="180"/>
        <w:jc w:val="both"/>
        <w:rPr>
          <w:rFonts w:ascii="Comic Sans MS" w:hAnsi="Comic Sans MS"/>
          <w:sz w:val="22"/>
          <w:szCs w:val="22"/>
        </w:rPr>
      </w:pPr>
      <w:r w:rsidRPr="00D50D64">
        <w:rPr>
          <w:rFonts w:ascii="Comic Sans MS" w:hAnsi="Comic Sans MS"/>
          <w:sz w:val="22"/>
          <w:szCs w:val="22"/>
        </w:rPr>
        <w:t xml:space="preserve">All the executives eligible for promotion for a vacancy year i.e. promotion under SCF, for which the promotion in the LDCE (other channel of promotion) has been issued shall be considered deemed to have been promoted before 1.1.2017 </w:t>
      </w:r>
      <w:r w:rsidR="00D50D64" w:rsidRPr="00817E62">
        <w:rPr>
          <w:rFonts w:ascii="Comic Sans MS" w:hAnsi="Comic Sans MS"/>
          <w:sz w:val="22"/>
          <w:szCs w:val="22"/>
        </w:rPr>
        <w:t>and they shall be treated en-bloc senior to the executives promoted as per this Rule</w:t>
      </w:r>
      <w:r w:rsidR="00D50D64" w:rsidRPr="00D50D64">
        <w:rPr>
          <w:rFonts w:ascii="Comic Sans MS" w:hAnsi="Comic Sans MS"/>
          <w:sz w:val="22"/>
          <w:szCs w:val="22"/>
        </w:rPr>
        <w:t>.</w:t>
      </w:r>
    </w:p>
    <w:p w:rsidR="008B79E6" w:rsidRDefault="008B79E6" w:rsidP="008B79E6">
      <w:pPr>
        <w:numPr>
          <w:ilvl w:val="0"/>
          <w:numId w:val="30"/>
        </w:numPr>
        <w:ind w:left="720" w:right="27" w:hanging="180"/>
        <w:jc w:val="both"/>
        <w:rPr>
          <w:rFonts w:ascii="Comic Sans MS" w:hAnsi="Comic Sans MS"/>
          <w:sz w:val="22"/>
          <w:szCs w:val="22"/>
        </w:rPr>
      </w:pPr>
      <w:r w:rsidRPr="00D50D64">
        <w:rPr>
          <w:rFonts w:ascii="Comic Sans MS" w:hAnsi="Comic Sans MS"/>
          <w:sz w:val="22"/>
          <w:szCs w:val="22"/>
        </w:rPr>
        <w:lastRenderedPageBreak/>
        <w:t xml:space="preserve">All the executives eligible for promotion for a vacancy year i.e. promotion under SCF, for which the </w:t>
      </w:r>
      <w:r>
        <w:rPr>
          <w:rFonts w:ascii="Comic Sans MS" w:hAnsi="Comic Sans MS"/>
          <w:sz w:val="22"/>
          <w:szCs w:val="22"/>
        </w:rPr>
        <w:t>result of</w:t>
      </w:r>
      <w:r w:rsidRPr="00D50D64">
        <w:rPr>
          <w:rFonts w:ascii="Comic Sans MS" w:hAnsi="Comic Sans MS"/>
          <w:sz w:val="22"/>
          <w:szCs w:val="22"/>
        </w:rPr>
        <w:t xml:space="preserve"> the LDCE (other channel of promotion) has been issued </w:t>
      </w:r>
      <w:r>
        <w:rPr>
          <w:rFonts w:ascii="Comic Sans MS" w:hAnsi="Comic Sans MS"/>
          <w:sz w:val="22"/>
          <w:szCs w:val="22"/>
        </w:rPr>
        <w:t xml:space="preserve">and promotion order is pending, </w:t>
      </w:r>
      <w:r w:rsidR="00341B5B">
        <w:rPr>
          <w:rFonts w:ascii="Comic Sans MS" w:hAnsi="Comic Sans MS"/>
          <w:sz w:val="22"/>
          <w:szCs w:val="22"/>
        </w:rPr>
        <w:t xml:space="preserve">the promotion of executives of both the channel </w:t>
      </w:r>
      <w:r w:rsidRPr="00D50D64">
        <w:rPr>
          <w:rFonts w:ascii="Comic Sans MS" w:hAnsi="Comic Sans MS"/>
          <w:sz w:val="22"/>
          <w:szCs w:val="22"/>
        </w:rPr>
        <w:t xml:space="preserve">shall be considered deemed to have been promoted before 1.1.2017 </w:t>
      </w:r>
      <w:r w:rsidRPr="00817E62">
        <w:rPr>
          <w:rFonts w:ascii="Comic Sans MS" w:hAnsi="Comic Sans MS"/>
          <w:sz w:val="22"/>
          <w:szCs w:val="22"/>
        </w:rPr>
        <w:t>and they shall be treated en-bloc senior to the executives promoted as per this Rule</w:t>
      </w:r>
      <w:r w:rsidRPr="00D50D64">
        <w:rPr>
          <w:rFonts w:ascii="Comic Sans MS" w:hAnsi="Comic Sans MS"/>
          <w:sz w:val="22"/>
          <w:szCs w:val="22"/>
        </w:rPr>
        <w:t>.</w:t>
      </w:r>
    </w:p>
    <w:p w:rsidR="00B40967" w:rsidRPr="0011686A" w:rsidRDefault="00137816" w:rsidP="00D50D64">
      <w:pPr>
        <w:pStyle w:val="BodyTextIndent"/>
        <w:numPr>
          <w:ilvl w:val="1"/>
          <w:numId w:val="8"/>
        </w:numPr>
        <w:spacing w:before="120" w:line="240" w:lineRule="auto"/>
        <w:ind w:left="720"/>
        <w:jc w:val="both"/>
        <w:rPr>
          <w:rFonts w:ascii="Comic Sans MS" w:hAnsi="Comic Sans MS"/>
          <w:sz w:val="20"/>
          <w:szCs w:val="20"/>
        </w:rPr>
      </w:pPr>
      <w:r>
        <w:rPr>
          <w:rFonts w:ascii="Comic Sans MS" w:hAnsi="Comic Sans MS"/>
        </w:rPr>
        <w:t xml:space="preserve">If the </w:t>
      </w:r>
      <w:r w:rsidR="002F6195" w:rsidRPr="00817E62">
        <w:rPr>
          <w:rFonts w:ascii="Comic Sans MS" w:eastAsia="Times New Roman" w:hAnsi="Comic Sans MS" w:cs="Times New Roman"/>
          <w:lang w:eastAsia="en-US"/>
        </w:rPr>
        <w:t>pay</w:t>
      </w:r>
      <w:r w:rsidR="002F6195">
        <w:rPr>
          <w:rFonts w:ascii="Comic Sans MS" w:hAnsi="Comic Sans MS"/>
        </w:rPr>
        <w:t xml:space="preserve"> </w:t>
      </w:r>
      <w:r>
        <w:rPr>
          <w:rFonts w:ascii="Comic Sans MS" w:hAnsi="Comic Sans MS"/>
        </w:rPr>
        <w:t xml:space="preserve">scale of the executive is higher than the scale of the grade in which </w:t>
      </w:r>
      <w:r w:rsidR="00D50D64" w:rsidRPr="00817E62">
        <w:rPr>
          <w:rFonts w:ascii="Comic Sans MS" w:eastAsia="Times New Roman" w:hAnsi="Comic Sans MS" w:cs="Times New Roman"/>
          <w:lang w:eastAsia="en-US"/>
        </w:rPr>
        <w:t>t</w:t>
      </w:r>
      <w:r w:rsidRPr="00817E62">
        <w:rPr>
          <w:rFonts w:ascii="Comic Sans MS" w:eastAsia="Times New Roman" w:hAnsi="Comic Sans MS" w:cs="Times New Roman"/>
          <w:lang w:eastAsia="en-US"/>
        </w:rPr>
        <w:t xml:space="preserve">he </w:t>
      </w:r>
      <w:r w:rsidR="00D50D64" w:rsidRPr="00817E62">
        <w:rPr>
          <w:rFonts w:ascii="Comic Sans MS" w:eastAsia="Times New Roman" w:hAnsi="Comic Sans MS" w:cs="Times New Roman"/>
          <w:lang w:eastAsia="en-US"/>
        </w:rPr>
        <w:t>Executive</w:t>
      </w:r>
      <w:r w:rsidR="00D50D64">
        <w:rPr>
          <w:rFonts w:ascii="Comic Sans MS" w:hAnsi="Comic Sans MS"/>
        </w:rPr>
        <w:t xml:space="preserve"> </w:t>
      </w:r>
      <w:r>
        <w:rPr>
          <w:rFonts w:ascii="Comic Sans MS" w:hAnsi="Comic Sans MS"/>
        </w:rPr>
        <w:t xml:space="preserve">is presently working, </w:t>
      </w:r>
      <w:r w:rsidR="00A016C2">
        <w:rPr>
          <w:rFonts w:ascii="Comic Sans MS" w:hAnsi="Comic Sans MS"/>
        </w:rPr>
        <w:t xml:space="preserve">he/she </w:t>
      </w:r>
      <w:r>
        <w:rPr>
          <w:rFonts w:ascii="Comic Sans MS" w:hAnsi="Comic Sans MS"/>
        </w:rPr>
        <w:t xml:space="preserve">shall be immediately placed in the </w:t>
      </w:r>
      <w:r w:rsidR="00CE2DC2" w:rsidRPr="000C6829">
        <w:rPr>
          <w:rFonts w:ascii="Comic Sans MS" w:hAnsi="Comic Sans MS"/>
          <w:color w:val="000000"/>
        </w:rPr>
        <w:t>higher grade</w:t>
      </w:r>
      <w:r w:rsidR="0042389C">
        <w:rPr>
          <w:rFonts w:ascii="Comic Sans MS" w:hAnsi="Comic Sans MS"/>
          <w:color w:val="000000"/>
        </w:rPr>
        <w:t xml:space="preserve">, </w:t>
      </w:r>
      <w:r w:rsidR="0042389C" w:rsidRPr="00817E62">
        <w:rPr>
          <w:rFonts w:ascii="Comic Sans MS" w:eastAsia="Times New Roman" w:hAnsi="Comic Sans MS" w:cs="Times New Roman"/>
          <w:lang w:eastAsia="en-US"/>
        </w:rPr>
        <w:t>up</w:t>
      </w:r>
      <w:r w:rsidR="00817E62">
        <w:rPr>
          <w:rFonts w:ascii="Comic Sans MS" w:eastAsia="Times New Roman" w:hAnsi="Comic Sans MS" w:cs="Times New Roman"/>
          <w:lang w:eastAsia="en-US"/>
        </w:rPr>
        <w:t xml:space="preserve"> </w:t>
      </w:r>
      <w:r w:rsidR="0042389C" w:rsidRPr="00817E62">
        <w:rPr>
          <w:rFonts w:ascii="Comic Sans MS" w:eastAsia="Times New Roman" w:hAnsi="Comic Sans MS" w:cs="Times New Roman"/>
          <w:lang w:eastAsia="en-US"/>
        </w:rPr>
        <w:t>to AGM equivalent grade</w:t>
      </w:r>
      <w:r w:rsidR="00CE2DC2" w:rsidRPr="000C6829">
        <w:rPr>
          <w:rFonts w:ascii="Comic Sans MS" w:hAnsi="Comic Sans MS"/>
          <w:color w:val="000000"/>
        </w:rPr>
        <w:t xml:space="preserve"> </w:t>
      </w:r>
      <w:r w:rsidR="00A016C2" w:rsidRPr="00795687">
        <w:rPr>
          <w:rFonts w:ascii="Comic Sans MS" w:hAnsi="Comic Sans MS"/>
        </w:rPr>
        <w:t xml:space="preserve">as per eligibility condition prescribed in the schedule as </w:t>
      </w:r>
      <w:r w:rsidRPr="00795687">
        <w:rPr>
          <w:rFonts w:ascii="Comic Sans MS" w:hAnsi="Comic Sans MS"/>
        </w:rPr>
        <w:t xml:space="preserve">on </w:t>
      </w:r>
      <w:r w:rsidR="00A016C2" w:rsidRPr="00795687">
        <w:rPr>
          <w:rFonts w:ascii="Comic Sans MS" w:hAnsi="Comic Sans MS"/>
        </w:rPr>
        <w:t>0</w:t>
      </w:r>
      <w:r w:rsidRPr="00795687">
        <w:rPr>
          <w:rFonts w:ascii="Comic Sans MS" w:hAnsi="Comic Sans MS"/>
        </w:rPr>
        <w:t>1.</w:t>
      </w:r>
      <w:r w:rsidR="00A016C2" w:rsidRPr="00795687">
        <w:rPr>
          <w:rFonts w:ascii="Comic Sans MS" w:hAnsi="Comic Sans MS"/>
        </w:rPr>
        <w:t>0</w:t>
      </w:r>
      <w:r w:rsidRPr="00795687">
        <w:rPr>
          <w:rFonts w:ascii="Comic Sans MS" w:hAnsi="Comic Sans MS"/>
        </w:rPr>
        <w:t>1.17 wi</w:t>
      </w:r>
      <w:r>
        <w:rPr>
          <w:rFonts w:ascii="Comic Sans MS" w:hAnsi="Comic Sans MS"/>
          <w:color w:val="000000"/>
        </w:rPr>
        <w:t xml:space="preserve">thout conducting CPC. </w:t>
      </w:r>
      <w:r w:rsidR="00A016C2">
        <w:rPr>
          <w:rFonts w:ascii="Comic Sans MS" w:hAnsi="Comic Sans MS"/>
          <w:color w:val="000000"/>
        </w:rPr>
        <w:t xml:space="preserve"> </w:t>
      </w:r>
      <w:r w:rsidR="00B40967" w:rsidRPr="00B40967">
        <w:rPr>
          <w:rFonts w:ascii="Comic Sans MS" w:hAnsi="Comic Sans MS"/>
          <w:color w:val="000000"/>
        </w:rPr>
        <w:t xml:space="preserve">Subsequent </w:t>
      </w:r>
      <w:r w:rsidR="00DF30AA">
        <w:rPr>
          <w:rFonts w:ascii="Comic Sans MS" w:hAnsi="Comic Sans MS"/>
          <w:color w:val="000000"/>
        </w:rPr>
        <w:t xml:space="preserve">functional </w:t>
      </w:r>
      <w:r w:rsidR="00B40967" w:rsidRPr="00B40967">
        <w:rPr>
          <w:rFonts w:ascii="Comic Sans MS" w:hAnsi="Comic Sans MS"/>
          <w:color w:val="000000"/>
        </w:rPr>
        <w:t>promotions to the</w:t>
      </w:r>
      <w:r w:rsidR="00B40967">
        <w:rPr>
          <w:rFonts w:ascii="Comic Sans MS" w:hAnsi="Comic Sans MS"/>
          <w:color w:val="000000"/>
        </w:rPr>
        <w:t>se executives</w:t>
      </w:r>
      <w:r w:rsidR="00A0686E">
        <w:rPr>
          <w:rFonts w:ascii="Comic Sans MS" w:eastAsia="Times New Roman" w:hAnsi="Comic Sans MS" w:cs="Times New Roman"/>
          <w:color w:val="00B050"/>
          <w:lang w:eastAsia="en-US"/>
        </w:rPr>
        <w:t xml:space="preserve"> </w:t>
      </w:r>
      <w:r w:rsidR="0042389C" w:rsidRPr="00817E62">
        <w:rPr>
          <w:rFonts w:ascii="Comic Sans MS" w:eastAsia="Times New Roman" w:hAnsi="Comic Sans MS" w:cs="Times New Roman"/>
          <w:lang w:eastAsia="en-US"/>
        </w:rPr>
        <w:t>up</w:t>
      </w:r>
      <w:r w:rsidR="00A0686E">
        <w:rPr>
          <w:rFonts w:ascii="Comic Sans MS" w:eastAsia="Times New Roman" w:hAnsi="Comic Sans MS" w:cs="Times New Roman"/>
          <w:lang w:eastAsia="en-US"/>
        </w:rPr>
        <w:t xml:space="preserve"> </w:t>
      </w:r>
      <w:r w:rsidR="0042389C" w:rsidRPr="00817E62">
        <w:rPr>
          <w:rFonts w:ascii="Comic Sans MS" w:eastAsia="Times New Roman" w:hAnsi="Comic Sans MS" w:cs="Times New Roman"/>
          <w:lang w:eastAsia="en-US"/>
        </w:rPr>
        <w:t>to AGM</w:t>
      </w:r>
      <w:r w:rsidR="00A0686E">
        <w:rPr>
          <w:rFonts w:ascii="Comic Sans MS" w:eastAsia="Times New Roman" w:hAnsi="Comic Sans MS" w:cs="Times New Roman"/>
          <w:lang w:eastAsia="en-US"/>
        </w:rPr>
        <w:t xml:space="preserve"> or</w:t>
      </w:r>
      <w:r w:rsidR="0042389C" w:rsidRPr="00817E62">
        <w:rPr>
          <w:rFonts w:ascii="Comic Sans MS" w:eastAsia="Times New Roman" w:hAnsi="Comic Sans MS" w:cs="Times New Roman"/>
          <w:lang w:eastAsia="en-US"/>
        </w:rPr>
        <w:t xml:space="preserve"> equivalent grade</w:t>
      </w:r>
      <w:r w:rsidR="00B40967" w:rsidRPr="00B40967">
        <w:rPr>
          <w:rFonts w:ascii="Comic Sans MS" w:hAnsi="Comic Sans MS"/>
          <w:color w:val="000000"/>
        </w:rPr>
        <w:t xml:space="preserve"> shall be done as per the eligibility and prescribed condition</w:t>
      </w:r>
      <w:r w:rsidR="00A0686E">
        <w:rPr>
          <w:rFonts w:ascii="Comic Sans MS" w:hAnsi="Comic Sans MS"/>
          <w:color w:val="000000"/>
        </w:rPr>
        <w:t>s</w:t>
      </w:r>
      <w:r w:rsidR="00B40967" w:rsidRPr="00B40967">
        <w:rPr>
          <w:rFonts w:ascii="Comic Sans MS" w:hAnsi="Comic Sans MS"/>
          <w:color w:val="000000"/>
        </w:rPr>
        <w:t xml:space="preserve"> </w:t>
      </w:r>
      <w:r w:rsidR="00CF009E" w:rsidRPr="00817E62">
        <w:rPr>
          <w:rFonts w:ascii="Comic Sans MS" w:eastAsia="Times New Roman" w:hAnsi="Comic Sans MS" w:cs="Times New Roman"/>
          <w:lang w:eastAsia="en-US"/>
        </w:rPr>
        <w:t>for the existing Executives</w:t>
      </w:r>
      <w:r w:rsidR="00CF009E">
        <w:rPr>
          <w:rFonts w:ascii="Comic Sans MS" w:hAnsi="Comic Sans MS"/>
          <w:color w:val="000000"/>
        </w:rPr>
        <w:t xml:space="preserve"> </w:t>
      </w:r>
      <w:r w:rsidR="00B40967" w:rsidRPr="00B40967">
        <w:rPr>
          <w:rFonts w:ascii="Comic Sans MS" w:hAnsi="Comic Sans MS"/>
          <w:color w:val="000000"/>
        </w:rPr>
        <w:t>mentioned in the schedule</w:t>
      </w:r>
      <w:r w:rsidR="00B40967">
        <w:rPr>
          <w:rFonts w:ascii="Comic Sans MS" w:hAnsi="Comic Sans MS"/>
          <w:color w:val="000000"/>
        </w:rPr>
        <w:t xml:space="preserve"> without conducting fresh CPC in view of </w:t>
      </w:r>
      <w:r w:rsidR="00B40967" w:rsidRPr="00A0686E">
        <w:rPr>
          <w:rFonts w:ascii="Comic Sans MS" w:hAnsi="Comic Sans MS"/>
          <w:b/>
          <w:color w:val="000000"/>
        </w:rPr>
        <w:t>para 5.2 above</w:t>
      </w:r>
      <w:r w:rsidR="00B40967" w:rsidRPr="00B40967">
        <w:rPr>
          <w:rFonts w:ascii="Comic Sans MS" w:hAnsi="Comic Sans MS"/>
          <w:color w:val="000000"/>
        </w:rPr>
        <w:t>.</w:t>
      </w:r>
      <w:r w:rsidR="0011686A">
        <w:rPr>
          <w:rFonts w:ascii="Comic Sans MS" w:hAnsi="Comic Sans MS"/>
          <w:color w:val="000000"/>
        </w:rPr>
        <w:t xml:space="preserve"> </w:t>
      </w:r>
      <w:r w:rsidR="0011686A" w:rsidRPr="0011686A">
        <w:rPr>
          <w:rFonts w:ascii="Comic Sans MS" w:hAnsi="Comic Sans MS"/>
          <w:bCs/>
        </w:rPr>
        <w:t>Subsequent review shall commence from 1</w:t>
      </w:r>
      <w:r w:rsidR="0011686A" w:rsidRPr="0011686A">
        <w:rPr>
          <w:rFonts w:ascii="Comic Sans MS" w:hAnsi="Comic Sans MS"/>
          <w:bCs/>
          <w:vertAlign w:val="superscript"/>
        </w:rPr>
        <w:t>st</w:t>
      </w:r>
      <w:r w:rsidR="0011686A" w:rsidRPr="0011686A">
        <w:rPr>
          <w:rFonts w:ascii="Comic Sans MS" w:hAnsi="Comic Sans MS"/>
          <w:bCs/>
        </w:rPr>
        <w:t xml:space="preserve"> January, 2018 onwards in accordance with this rule and thereafter it will be done every six months i.e. 1</w:t>
      </w:r>
      <w:r w:rsidR="0011686A" w:rsidRPr="0011686A">
        <w:rPr>
          <w:rFonts w:ascii="Comic Sans MS" w:hAnsi="Comic Sans MS"/>
          <w:bCs/>
          <w:vertAlign w:val="superscript"/>
        </w:rPr>
        <w:t>st</w:t>
      </w:r>
      <w:r w:rsidR="0011686A" w:rsidRPr="0011686A">
        <w:rPr>
          <w:rFonts w:ascii="Comic Sans MS" w:hAnsi="Comic Sans MS"/>
          <w:bCs/>
        </w:rPr>
        <w:t xml:space="preserve"> July/ 1</w:t>
      </w:r>
      <w:r w:rsidR="0011686A" w:rsidRPr="0011686A">
        <w:rPr>
          <w:rFonts w:ascii="Comic Sans MS" w:hAnsi="Comic Sans MS"/>
          <w:bCs/>
          <w:vertAlign w:val="superscript"/>
        </w:rPr>
        <w:t>st</w:t>
      </w:r>
      <w:r w:rsidR="0011686A" w:rsidRPr="0011686A">
        <w:rPr>
          <w:rFonts w:ascii="Comic Sans MS" w:hAnsi="Comic Sans MS"/>
          <w:bCs/>
        </w:rPr>
        <w:t xml:space="preserve"> January of the year and thereon.</w:t>
      </w:r>
    </w:p>
    <w:p w:rsidR="00732CE8" w:rsidRPr="000D0162" w:rsidRDefault="00B40967" w:rsidP="0042389C">
      <w:pPr>
        <w:numPr>
          <w:ilvl w:val="1"/>
          <w:numId w:val="8"/>
        </w:numPr>
        <w:spacing w:after="120"/>
        <w:ind w:left="720" w:right="29"/>
        <w:jc w:val="both"/>
        <w:rPr>
          <w:rFonts w:ascii="Comic Sans MS" w:hAnsi="Comic Sans MS"/>
          <w:b/>
          <w:sz w:val="22"/>
          <w:szCs w:val="22"/>
        </w:rPr>
      </w:pPr>
      <w:r w:rsidRPr="00B40967">
        <w:rPr>
          <w:rFonts w:ascii="Comic Sans MS" w:hAnsi="Comic Sans MS"/>
          <w:sz w:val="22"/>
          <w:szCs w:val="22"/>
        </w:rPr>
        <w:t>All t</w:t>
      </w:r>
      <w:r w:rsidR="00CE2DC2" w:rsidRPr="00B40967">
        <w:rPr>
          <w:rFonts w:ascii="Comic Sans MS" w:hAnsi="Comic Sans MS"/>
          <w:sz w:val="22"/>
          <w:szCs w:val="22"/>
        </w:rPr>
        <w:t xml:space="preserve">he Time Bound financial up-gradations due </w:t>
      </w:r>
      <w:r w:rsidRPr="00B40967">
        <w:rPr>
          <w:rFonts w:ascii="Comic Sans MS" w:hAnsi="Comic Sans MS"/>
          <w:sz w:val="22"/>
          <w:szCs w:val="22"/>
        </w:rPr>
        <w:t xml:space="preserve">to the executive </w:t>
      </w:r>
      <w:r w:rsidR="00200557">
        <w:rPr>
          <w:rFonts w:ascii="Comic Sans MS" w:hAnsi="Comic Sans MS"/>
          <w:sz w:val="22"/>
          <w:szCs w:val="22"/>
        </w:rPr>
        <w:t xml:space="preserve">up to </w:t>
      </w:r>
      <w:r w:rsidRPr="00B40967">
        <w:rPr>
          <w:rFonts w:ascii="Comic Sans MS" w:hAnsi="Comic Sans MS"/>
          <w:sz w:val="22"/>
          <w:szCs w:val="22"/>
        </w:rPr>
        <w:t xml:space="preserve">the date of approval of this policy shall be done </w:t>
      </w:r>
      <w:r w:rsidR="00CE2DC2" w:rsidRPr="00B40967">
        <w:rPr>
          <w:rFonts w:ascii="Comic Sans MS" w:hAnsi="Comic Sans MS"/>
          <w:sz w:val="22"/>
          <w:szCs w:val="22"/>
        </w:rPr>
        <w:t>as per existing EPP 2007</w:t>
      </w:r>
      <w:r>
        <w:rPr>
          <w:rFonts w:ascii="Comic Sans MS" w:hAnsi="Comic Sans MS"/>
          <w:sz w:val="22"/>
          <w:szCs w:val="22"/>
        </w:rPr>
        <w:t>.</w:t>
      </w:r>
    </w:p>
    <w:p w:rsidR="00732CE8" w:rsidRPr="00082708" w:rsidRDefault="00732CE8" w:rsidP="00D50D64">
      <w:pPr>
        <w:numPr>
          <w:ilvl w:val="1"/>
          <w:numId w:val="8"/>
        </w:numPr>
        <w:ind w:left="720" w:right="27"/>
        <w:jc w:val="both"/>
        <w:rPr>
          <w:rFonts w:ascii="Comic Sans MS" w:hAnsi="Comic Sans MS"/>
          <w:b/>
          <w:sz w:val="22"/>
          <w:szCs w:val="22"/>
        </w:rPr>
      </w:pPr>
      <w:r w:rsidRPr="00082708">
        <w:rPr>
          <w:rFonts w:ascii="Comic Sans MS" w:hAnsi="Comic Sans MS"/>
          <w:i/>
          <w:sz w:val="22"/>
          <w:szCs w:val="22"/>
        </w:rPr>
        <w:t xml:space="preserve">In case of non availability of sufficient regular and eligible executives, with requisite number of years of qualifying service for promotion to AGM/equivalent grade as per this </w:t>
      </w:r>
      <w:r w:rsidRPr="00AE1359">
        <w:rPr>
          <w:rFonts w:ascii="Comic Sans MS" w:hAnsi="Comic Sans MS"/>
          <w:sz w:val="22"/>
          <w:szCs w:val="22"/>
        </w:rPr>
        <w:t>policy</w:t>
      </w:r>
      <w:r w:rsidRPr="00082708">
        <w:rPr>
          <w:rFonts w:ascii="Comic Sans MS" w:hAnsi="Comic Sans MS"/>
          <w:i/>
          <w:sz w:val="22"/>
          <w:szCs w:val="22"/>
        </w:rPr>
        <w:t xml:space="preserve">, relaxation in eligibility service </w:t>
      </w:r>
      <w:r w:rsidR="00340F28">
        <w:rPr>
          <w:rFonts w:ascii="Comic Sans MS" w:hAnsi="Comic Sans MS"/>
          <w:i/>
          <w:sz w:val="22"/>
          <w:szCs w:val="22"/>
        </w:rPr>
        <w:t xml:space="preserve">(residency period in the lower grade) </w:t>
      </w:r>
      <w:r w:rsidRPr="00082708">
        <w:rPr>
          <w:rFonts w:ascii="Comic Sans MS" w:hAnsi="Comic Sans MS"/>
          <w:i/>
          <w:sz w:val="22"/>
          <w:szCs w:val="22"/>
        </w:rPr>
        <w:t xml:space="preserve">may be considered </w:t>
      </w:r>
      <w:r w:rsidR="00795687" w:rsidRPr="0011686A">
        <w:rPr>
          <w:rFonts w:ascii="Comic Sans MS" w:hAnsi="Comic Sans MS"/>
          <w:i/>
          <w:sz w:val="22"/>
          <w:szCs w:val="22"/>
        </w:rPr>
        <w:t xml:space="preserve">for the Executives </w:t>
      </w:r>
      <w:r w:rsidR="00340F28">
        <w:rPr>
          <w:rFonts w:ascii="Comic Sans MS" w:hAnsi="Comic Sans MS"/>
          <w:i/>
          <w:sz w:val="22"/>
          <w:szCs w:val="22"/>
        </w:rPr>
        <w:t xml:space="preserve">working </w:t>
      </w:r>
      <w:r w:rsidR="00795687" w:rsidRPr="0011686A">
        <w:rPr>
          <w:rFonts w:ascii="Comic Sans MS" w:hAnsi="Comic Sans MS"/>
          <w:i/>
          <w:sz w:val="22"/>
          <w:szCs w:val="22"/>
        </w:rPr>
        <w:t xml:space="preserve">in E4 </w:t>
      </w:r>
      <w:r w:rsidR="00340F28">
        <w:rPr>
          <w:rFonts w:ascii="Comic Sans MS" w:hAnsi="Comic Sans MS"/>
          <w:i/>
          <w:sz w:val="22"/>
          <w:szCs w:val="22"/>
        </w:rPr>
        <w:t xml:space="preserve">and higher </w:t>
      </w:r>
      <w:r w:rsidR="00795687" w:rsidRPr="0011686A">
        <w:rPr>
          <w:rFonts w:ascii="Comic Sans MS" w:hAnsi="Comic Sans MS"/>
          <w:i/>
          <w:sz w:val="22"/>
          <w:szCs w:val="22"/>
        </w:rPr>
        <w:t xml:space="preserve">scale in that particular </w:t>
      </w:r>
      <w:r w:rsidR="00340F28">
        <w:rPr>
          <w:rFonts w:ascii="Comic Sans MS" w:hAnsi="Comic Sans MS"/>
          <w:i/>
          <w:sz w:val="22"/>
          <w:szCs w:val="22"/>
        </w:rPr>
        <w:t>stream/cadre</w:t>
      </w:r>
      <w:r w:rsidR="00795687" w:rsidRPr="00082708">
        <w:rPr>
          <w:rFonts w:ascii="Comic Sans MS" w:hAnsi="Comic Sans MS"/>
          <w:i/>
          <w:sz w:val="22"/>
          <w:szCs w:val="22"/>
        </w:rPr>
        <w:t xml:space="preserve"> </w:t>
      </w:r>
      <w:r w:rsidRPr="00082708">
        <w:rPr>
          <w:rFonts w:ascii="Comic Sans MS" w:hAnsi="Comic Sans MS"/>
          <w:i/>
          <w:sz w:val="22"/>
          <w:szCs w:val="22"/>
        </w:rPr>
        <w:t>for giving Adhoc promotion to AGM / equivalent grade</w:t>
      </w:r>
      <w:r w:rsidR="00340F28">
        <w:rPr>
          <w:rFonts w:ascii="Comic Sans MS" w:hAnsi="Comic Sans MS"/>
          <w:i/>
          <w:sz w:val="22"/>
          <w:szCs w:val="22"/>
        </w:rPr>
        <w:t>,</w:t>
      </w:r>
      <w:r w:rsidRPr="00082708">
        <w:rPr>
          <w:rFonts w:ascii="Comic Sans MS" w:hAnsi="Comic Sans MS"/>
          <w:i/>
          <w:sz w:val="22"/>
          <w:szCs w:val="22"/>
        </w:rPr>
        <w:t xml:space="preserve"> subject to the approval of Management Committee.</w:t>
      </w:r>
    </w:p>
    <w:p w:rsidR="00732CE8" w:rsidRPr="00954107" w:rsidRDefault="00732CE8" w:rsidP="00D50D64">
      <w:pPr>
        <w:ind w:left="720" w:right="27" w:hanging="720"/>
        <w:jc w:val="both"/>
        <w:rPr>
          <w:rFonts w:ascii="Comic Sans MS" w:hAnsi="Comic Sans MS"/>
          <w:b/>
          <w:sz w:val="22"/>
          <w:szCs w:val="22"/>
        </w:rPr>
      </w:pPr>
    </w:p>
    <w:p w:rsidR="00CE2DC2" w:rsidRDefault="00CE2DC2" w:rsidP="00D50D64">
      <w:pPr>
        <w:numPr>
          <w:ilvl w:val="0"/>
          <w:numId w:val="21"/>
        </w:numPr>
        <w:ind w:left="720" w:right="27" w:hanging="720"/>
        <w:jc w:val="both"/>
        <w:rPr>
          <w:rFonts w:ascii="Comic Sans MS" w:hAnsi="Comic Sans MS"/>
          <w:b/>
          <w:sz w:val="22"/>
          <w:szCs w:val="22"/>
        </w:rPr>
      </w:pPr>
      <w:r w:rsidRPr="00CE2DC2">
        <w:rPr>
          <w:rFonts w:ascii="Comic Sans MS" w:hAnsi="Comic Sans MS"/>
          <w:b/>
          <w:sz w:val="22"/>
          <w:szCs w:val="22"/>
        </w:rPr>
        <w:t>SENIORITY:</w:t>
      </w:r>
    </w:p>
    <w:p w:rsidR="004C6DA9" w:rsidRPr="00F51242" w:rsidRDefault="004C6DA9" w:rsidP="00D50D64">
      <w:pPr>
        <w:ind w:left="720" w:right="27" w:hanging="720"/>
        <w:jc w:val="both"/>
        <w:rPr>
          <w:rFonts w:ascii="Comic Sans MS" w:hAnsi="Comic Sans MS"/>
          <w:b/>
          <w:sz w:val="22"/>
          <w:szCs w:val="22"/>
        </w:rPr>
      </w:pPr>
    </w:p>
    <w:p w:rsidR="00EE32FB" w:rsidRPr="00EE32FB" w:rsidRDefault="00EE32FB" w:rsidP="00D50D64">
      <w:pPr>
        <w:numPr>
          <w:ilvl w:val="1"/>
          <w:numId w:val="8"/>
        </w:numPr>
        <w:ind w:left="720" w:right="27"/>
        <w:jc w:val="both"/>
        <w:rPr>
          <w:rFonts w:ascii="Comic Sans MS" w:hAnsi="Comic Sans MS"/>
          <w:b/>
          <w:sz w:val="22"/>
          <w:szCs w:val="22"/>
        </w:rPr>
      </w:pPr>
      <w:r w:rsidRPr="00EE32FB">
        <w:rPr>
          <w:rFonts w:ascii="Comic Sans MS" w:hAnsi="Comic Sans MS"/>
          <w:sz w:val="22"/>
          <w:szCs w:val="22"/>
        </w:rPr>
        <w:t>The Seniority shall be maintained at JTO level (being recruitment level for executive) and at AGM level (beyond AGM the promotion is vacancy based)</w:t>
      </w:r>
      <w:r>
        <w:rPr>
          <w:rFonts w:ascii="Comic Sans MS" w:hAnsi="Comic Sans MS"/>
          <w:sz w:val="22"/>
          <w:szCs w:val="22"/>
        </w:rPr>
        <w:t>.</w:t>
      </w:r>
    </w:p>
    <w:p w:rsidR="00EE32FB" w:rsidRDefault="00EE32FB" w:rsidP="00D50D64">
      <w:pPr>
        <w:pStyle w:val="ListParagraph"/>
        <w:ind w:hanging="720"/>
        <w:rPr>
          <w:rFonts w:ascii="Comic Sans MS" w:hAnsi="Comic Sans MS"/>
          <w:sz w:val="22"/>
          <w:szCs w:val="22"/>
          <w:u w:val="single"/>
        </w:rPr>
      </w:pPr>
    </w:p>
    <w:p w:rsidR="00EE32FB" w:rsidRPr="00EE32FB" w:rsidRDefault="007771F6" w:rsidP="00A96588">
      <w:pPr>
        <w:ind w:left="720" w:right="27"/>
        <w:jc w:val="both"/>
        <w:rPr>
          <w:rFonts w:ascii="Comic Sans MS" w:hAnsi="Comic Sans MS"/>
          <w:b/>
          <w:sz w:val="22"/>
          <w:szCs w:val="22"/>
          <w:u w:val="single"/>
        </w:rPr>
      </w:pPr>
      <w:r w:rsidRPr="00A96588">
        <w:rPr>
          <w:rFonts w:ascii="Comic Sans MS" w:hAnsi="Comic Sans MS"/>
          <w:b/>
          <w:sz w:val="22"/>
          <w:szCs w:val="22"/>
          <w:u w:val="single"/>
        </w:rPr>
        <w:t xml:space="preserve">Seniority in </w:t>
      </w:r>
      <w:r w:rsidR="00EE32FB" w:rsidRPr="00A96588">
        <w:rPr>
          <w:rFonts w:ascii="Comic Sans MS" w:hAnsi="Comic Sans MS"/>
          <w:b/>
          <w:sz w:val="22"/>
          <w:szCs w:val="22"/>
          <w:u w:val="single"/>
        </w:rPr>
        <w:t>JTO</w:t>
      </w:r>
      <w:r w:rsidR="00873FA4" w:rsidRPr="00A96588">
        <w:rPr>
          <w:rFonts w:ascii="Comic Sans MS" w:hAnsi="Comic Sans MS"/>
          <w:b/>
          <w:sz w:val="22"/>
          <w:szCs w:val="22"/>
          <w:u w:val="single"/>
        </w:rPr>
        <w:t>/ equivalent grade</w:t>
      </w:r>
      <w:r w:rsidR="00092A3F" w:rsidRPr="00A96588">
        <w:rPr>
          <w:rFonts w:ascii="Comic Sans MS" w:hAnsi="Comic Sans MS"/>
          <w:b/>
          <w:sz w:val="22"/>
          <w:szCs w:val="22"/>
          <w:u w:val="single"/>
        </w:rPr>
        <w:t xml:space="preserve"> </w:t>
      </w:r>
      <w:r w:rsidR="00A96588">
        <w:rPr>
          <w:rFonts w:ascii="Comic Sans MS" w:hAnsi="Comic Sans MS"/>
          <w:b/>
          <w:sz w:val="22"/>
          <w:szCs w:val="22"/>
          <w:u w:val="single"/>
        </w:rPr>
        <w:t>shall</w:t>
      </w:r>
      <w:r w:rsidR="00092A3F" w:rsidRPr="00A96588">
        <w:rPr>
          <w:rFonts w:ascii="Comic Sans MS" w:hAnsi="Comic Sans MS"/>
          <w:b/>
          <w:sz w:val="22"/>
          <w:szCs w:val="22"/>
          <w:u w:val="single"/>
        </w:rPr>
        <w:t xml:space="preserve"> be as under</w:t>
      </w:r>
      <w:r w:rsidR="00EE32FB" w:rsidRPr="00EE32FB">
        <w:rPr>
          <w:rFonts w:ascii="Comic Sans MS" w:hAnsi="Comic Sans MS"/>
          <w:b/>
          <w:sz w:val="22"/>
          <w:szCs w:val="22"/>
          <w:u w:val="single"/>
        </w:rPr>
        <w:t>:</w:t>
      </w:r>
    </w:p>
    <w:p w:rsidR="00EE32FB" w:rsidRDefault="00EE32FB" w:rsidP="00D50D64">
      <w:pPr>
        <w:pStyle w:val="ListParagraph"/>
        <w:ind w:hanging="720"/>
        <w:rPr>
          <w:rFonts w:ascii="Comic Sans MS" w:hAnsi="Comic Sans MS"/>
          <w:sz w:val="22"/>
          <w:szCs w:val="22"/>
          <w:u w:val="single"/>
        </w:rPr>
      </w:pPr>
    </w:p>
    <w:p w:rsidR="00A96588" w:rsidRDefault="00EE32FB" w:rsidP="00A96588">
      <w:pPr>
        <w:numPr>
          <w:ilvl w:val="0"/>
          <w:numId w:val="18"/>
        </w:numPr>
        <w:ind w:left="1440" w:right="27" w:hanging="540"/>
        <w:jc w:val="both"/>
        <w:rPr>
          <w:rFonts w:ascii="Comic Sans MS" w:hAnsi="Comic Sans MS"/>
          <w:b/>
          <w:color w:val="00B050"/>
          <w:sz w:val="22"/>
          <w:szCs w:val="22"/>
        </w:rPr>
      </w:pPr>
      <w:r w:rsidRPr="00A96588">
        <w:rPr>
          <w:rFonts w:ascii="Comic Sans MS" w:hAnsi="Comic Sans MS"/>
          <w:sz w:val="22"/>
          <w:szCs w:val="22"/>
        </w:rPr>
        <w:t>Recruitment Year / vacancy Year</w:t>
      </w:r>
      <w:r w:rsidR="00EA72C1" w:rsidRPr="00A96588">
        <w:rPr>
          <w:rFonts w:ascii="Comic Sans MS" w:hAnsi="Comic Sans MS"/>
          <w:sz w:val="22"/>
          <w:szCs w:val="22"/>
        </w:rPr>
        <w:t xml:space="preserve"> </w:t>
      </w:r>
    </w:p>
    <w:p w:rsidR="003A6746" w:rsidRPr="00A96588" w:rsidRDefault="00695369" w:rsidP="00A96588">
      <w:pPr>
        <w:numPr>
          <w:ilvl w:val="0"/>
          <w:numId w:val="18"/>
        </w:numPr>
        <w:ind w:left="1440" w:right="27" w:hanging="540"/>
        <w:jc w:val="both"/>
        <w:rPr>
          <w:rFonts w:ascii="Comic Sans MS" w:hAnsi="Comic Sans MS"/>
          <w:b/>
          <w:color w:val="00B050"/>
          <w:sz w:val="22"/>
          <w:szCs w:val="22"/>
        </w:rPr>
      </w:pPr>
      <w:r w:rsidRPr="00A96588">
        <w:rPr>
          <w:rFonts w:ascii="Comic Sans MS" w:hAnsi="Comic Sans MS"/>
          <w:sz w:val="22"/>
          <w:szCs w:val="22"/>
        </w:rPr>
        <w:t>The Seniority of the executive shall be as</w:t>
      </w:r>
      <w:r w:rsidR="00EE32FB" w:rsidRPr="00A96588">
        <w:rPr>
          <w:rFonts w:ascii="Comic Sans MS" w:hAnsi="Comic Sans MS"/>
          <w:sz w:val="22"/>
          <w:szCs w:val="22"/>
        </w:rPr>
        <w:t xml:space="preserve"> per the existing provision in the R</w:t>
      </w:r>
      <w:r w:rsidR="007C10AF">
        <w:rPr>
          <w:rFonts w:ascii="Comic Sans MS" w:hAnsi="Comic Sans MS"/>
          <w:sz w:val="22"/>
          <w:szCs w:val="22"/>
        </w:rPr>
        <w:t xml:space="preserve">ecruitment </w:t>
      </w:r>
      <w:r w:rsidR="00EE32FB" w:rsidRPr="00A96588">
        <w:rPr>
          <w:rFonts w:ascii="Comic Sans MS" w:hAnsi="Comic Sans MS"/>
          <w:sz w:val="22"/>
          <w:szCs w:val="22"/>
        </w:rPr>
        <w:t>R</w:t>
      </w:r>
      <w:r w:rsidR="007C10AF">
        <w:rPr>
          <w:rFonts w:ascii="Comic Sans MS" w:hAnsi="Comic Sans MS"/>
          <w:sz w:val="22"/>
          <w:szCs w:val="22"/>
        </w:rPr>
        <w:t>ule</w:t>
      </w:r>
      <w:r w:rsidR="00EA72C1" w:rsidRPr="00A96588">
        <w:rPr>
          <w:rFonts w:ascii="Comic Sans MS" w:hAnsi="Comic Sans MS"/>
          <w:sz w:val="22"/>
          <w:szCs w:val="22"/>
        </w:rPr>
        <w:t xml:space="preserve"> </w:t>
      </w:r>
      <w:r w:rsidRPr="00A96588">
        <w:rPr>
          <w:rFonts w:ascii="Comic Sans MS" w:hAnsi="Comic Sans MS"/>
          <w:sz w:val="22"/>
          <w:szCs w:val="22"/>
        </w:rPr>
        <w:t>of</w:t>
      </w:r>
      <w:r w:rsidR="00EA72C1" w:rsidRPr="00A96588">
        <w:rPr>
          <w:rFonts w:ascii="Comic Sans MS" w:hAnsi="Comic Sans MS"/>
          <w:sz w:val="22"/>
          <w:szCs w:val="22"/>
        </w:rPr>
        <w:t xml:space="preserve"> </w:t>
      </w:r>
      <w:r w:rsidRPr="00A96588">
        <w:rPr>
          <w:rFonts w:ascii="Comic Sans MS" w:hAnsi="Comic Sans MS"/>
          <w:sz w:val="22"/>
          <w:szCs w:val="22"/>
        </w:rPr>
        <w:t xml:space="preserve">the JTO </w:t>
      </w:r>
      <w:r w:rsidR="00F41D22" w:rsidRPr="00A96588">
        <w:rPr>
          <w:rFonts w:ascii="Comic Sans MS" w:hAnsi="Comic Sans MS"/>
          <w:sz w:val="22"/>
          <w:szCs w:val="22"/>
        </w:rPr>
        <w:t>/equivalen</w:t>
      </w:r>
      <w:r w:rsidR="00AE1359" w:rsidRPr="00A96588">
        <w:rPr>
          <w:rFonts w:ascii="Comic Sans MS" w:hAnsi="Comic Sans MS"/>
          <w:sz w:val="22"/>
          <w:szCs w:val="22"/>
        </w:rPr>
        <w:t xml:space="preserve">t grade </w:t>
      </w:r>
      <w:r w:rsidR="00EA21F3">
        <w:rPr>
          <w:rFonts w:ascii="Comic Sans MS" w:hAnsi="Comic Sans MS"/>
          <w:sz w:val="22"/>
          <w:szCs w:val="22"/>
        </w:rPr>
        <w:t>or any special rule followed in DoT/BSNL</w:t>
      </w:r>
      <w:r w:rsidR="00A96588" w:rsidRPr="00A96588">
        <w:rPr>
          <w:rFonts w:ascii="Comic Sans MS" w:hAnsi="Comic Sans MS"/>
          <w:sz w:val="22"/>
          <w:szCs w:val="22"/>
        </w:rPr>
        <w:t>.</w:t>
      </w:r>
      <w:r w:rsidR="00A96588" w:rsidRPr="00A96588">
        <w:rPr>
          <w:rFonts w:ascii="Comic Sans MS" w:hAnsi="Comic Sans MS"/>
          <w:sz w:val="20"/>
          <w:szCs w:val="20"/>
        </w:rPr>
        <w:t xml:space="preserve"> </w:t>
      </w:r>
    </w:p>
    <w:p w:rsidR="00A96588" w:rsidRPr="00A96588" w:rsidRDefault="00A96588" w:rsidP="00A96588">
      <w:pPr>
        <w:ind w:left="1440" w:right="27"/>
        <w:jc w:val="both"/>
        <w:rPr>
          <w:rFonts w:ascii="Comic Sans MS" w:hAnsi="Comic Sans MS"/>
          <w:b/>
          <w:color w:val="00B050"/>
          <w:sz w:val="22"/>
          <w:szCs w:val="22"/>
        </w:rPr>
      </w:pPr>
    </w:p>
    <w:p w:rsidR="00A25F2E" w:rsidRPr="003A6746" w:rsidRDefault="00EA7914" w:rsidP="00A96588">
      <w:pPr>
        <w:ind w:left="720" w:right="27"/>
        <w:jc w:val="both"/>
        <w:rPr>
          <w:rFonts w:ascii="Comic Sans MS" w:hAnsi="Comic Sans MS"/>
          <w:b/>
          <w:bCs/>
          <w:sz w:val="22"/>
          <w:szCs w:val="22"/>
        </w:rPr>
      </w:pPr>
      <w:r w:rsidRPr="00A96588">
        <w:rPr>
          <w:rFonts w:ascii="Comic Sans MS" w:hAnsi="Comic Sans MS"/>
          <w:b/>
          <w:sz w:val="22"/>
          <w:szCs w:val="22"/>
          <w:u w:val="single"/>
        </w:rPr>
        <w:t>Seniority in</w:t>
      </w:r>
      <w:r w:rsidR="003A6746" w:rsidRPr="00A96588">
        <w:rPr>
          <w:rFonts w:ascii="Comic Sans MS" w:hAnsi="Comic Sans MS"/>
          <w:b/>
          <w:sz w:val="22"/>
          <w:szCs w:val="22"/>
          <w:u w:val="single"/>
        </w:rPr>
        <w:t xml:space="preserve"> </w:t>
      </w:r>
      <w:r w:rsidR="00A25F2E" w:rsidRPr="00A96588">
        <w:rPr>
          <w:rFonts w:ascii="Comic Sans MS" w:hAnsi="Comic Sans MS"/>
          <w:b/>
          <w:bCs/>
          <w:sz w:val="22"/>
          <w:szCs w:val="22"/>
          <w:u w:val="single"/>
        </w:rPr>
        <w:t xml:space="preserve">AGM </w:t>
      </w:r>
      <w:r w:rsidR="00E63241" w:rsidRPr="00A96588">
        <w:rPr>
          <w:rFonts w:ascii="Comic Sans MS" w:hAnsi="Comic Sans MS"/>
          <w:b/>
          <w:bCs/>
          <w:sz w:val="22"/>
          <w:szCs w:val="22"/>
          <w:u w:val="single"/>
        </w:rPr>
        <w:t>/</w:t>
      </w:r>
      <w:r w:rsidR="00861C19" w:rsidRPr="00A96588">
        <w:rPr>
          <w:rFonts w:ascii="Comic Sans MS" w:hAnsi="Comic Sans MS"/>
          <w:b/>
          <w:bCs/>
          <w:sz w:val="22"/>
          <w:szCs w:val="22"/>
          <w:u w:val="single"/>
        </w:rPr>
        <w:t xml:space="preserve"> equivalent </w:t>
      </w:r>
      <w:r w:rsidR="00A96588">
        <w:rPr>
          <w:rFonts w:ascii="Comic Sans MS" w:hAnsi="Comic Sans MS"/>
          <w:b/>
          <w:bCs/>
          <w:sz w:val="22"/>
          <w:szCs w:val="22"/>
          <w:u w:val="single"/>
        </w:rPr>
        <w:t>grade</w:t>
      </w:r>
      <w:r w:rsidRPr="00A96588">
        <w:rPr>
          <w:rFonts w:ascii="Comic Sans MS" w:hAnsi="Comic Sans MS"/>
          <w:b/>
          <w:bCs/>
          <w:sz w:val="22"/>
          <w:szCs w:val="22"/>
          <w:u w:val="single"/>
        </w:rPr>
        <w:t xml:space="preserve"> </w:t>
      </w:r>
      <w:r w:rsidR="00A96588">
        <w:rPr>
          <w:rFonts w:ascii="Comic Sans MS" w:hAnsi="Comic Sans MS"/>
          <w:b/>
          <w:bCs/>
          <w:sz w:val="22"/>
          <w:szCs w:val="22"/>
          <w:u w:val="single"/>
        </w:rPr>
        <w:t>shall</w:t>
      </w:r>
      <w:r w:rsidRPr="00A96588">
        <w:rPr>
          <w:rFonts w:ascii="Comic Sans MS" w:hAnsi="Comic Sans MS"/>
          <w:b/>
          <w:sz w:val="22"/>
          <w:szCs w:val="22"/>
          <w:u w:val="single"/>
        </w:rPr>
        <w:t xml:space="preserve"> be as under</w:t>
      </w:r>
      <w:r w:rsidR="00F22E60">
        <w:rPr>
          <w:rFonts w:ascii="Comic Sans MS" w:hAnsi="Comic Sans MS"/>
          <w:b/>
          <w:bCs/>
          <w:sz w:val="22"/>
          <w:szCs w:val="22"/>
        </w:rPr>
        <w:t xml:space="preserve">:- </w:t>
      </w:r>
    </w:p>
    <w:p w:rsidR="00A3406B" w:rsidRPr="00F51242" w:rsidRDefault="00A3406B" w:rsidP="00D50D64">
      <w:pPr>
        <w:ind w:left="720" w:right="27" w:hanging="720"/>
        <w:jc w:val="both"/>
        <w:rPr>
          <w:rFonts w:ascii="Comic Sans MS" w:hAnsi="Comic Sans MS"/>
          <w:b/>
          <w:sz w:val="22"/>
          <w:szCs w:val="22"/>
        </w:rPr>
      </w:pPr>
    </w:p>
    <w:p w:rsidR="006B48D7" w:rsidRPr="00E93325" w:rsidRDefault="006B48D7" w:rsidP="00A96588">
      <w:pPr>
        <w:numPr>
          <w:ilvl w:val="0"/>
          <w:numId w:val="6"/>
        </w:numPr>
        <w:ind w:left="1440" w:right="27" w:hanging="450"/>
        <w:jc w:val="both"/>
        <w:rPr>
          <w:rFonts w:ascii="Comic Sans MS" w:hAnsi="Comic Sans MS"/>
          <w:b/>
          <w:sz w:val="22"/>
          <w:szCs w:val="22"/>
        </w:rPr>
      </w:pPr>
      <w:r w:rsidRPr="00EE32FB">
        <w:rPr>
          <w:rFonts w:ascii="Comic Sans MS" w:hAnsi="Comic Sans MS"/>
          <w:sz w:val="22"/>
          <w:szCs w:val="22"/>
        </w:rPr>
        <w:t>Recruitment Year / vacancy Year</w:t>
      </w:r>
      <w:r>
        <w:rPr>
          <w:rFonts w:ascii="Comic Sans MS" w:hAnsi="Comic Sans MS"/>
          <w:sz w:val="22"/>
          <w:szCs w:val="22"/>
        </w:rPr>
        <w:t xml:space="preserve"> </w:t>
      </w:r>
      <w:r w:rsidR="00E93325" w:rsidRPr="00EE0664">
        <w:rPr>
          <w:rFonts w:ascii="Comic Sans MS" w:hAnsi="Comic Sans MS"/>
          <w:sz w:val="22"/>
          <w:szCs w:val="22"/>
        </w:rPr>
        <w:t>(</w:t>
      </w:r>
      <w:r w:rsidR="00B61287" w:rsidRPr="00A96588">
        <w:rPr>
          <w:rFonts w:ascii="Comic Sans MS" w:hAnsi="Comic Sans MS"/>
          <w:i/>
          <w:sz w:val="22"/>
          <w:szCs w:val="22"/>
        </w:rPr>
        <w:t>Since</w:t>
      </w:r>
      <w:r w:rsidR="00B61287">
        <w:rPr>
          <w:rFonts w:ascii="Comic Sans MS" w:hAnsi="Comic Sans MS"/>
          <w:i/>
          <w:sz w:val="22"/>
          <w:szCs w:val="22"/>
        </w:rPr>
        <w:t xml:space="preserve"> </w:t>
      </w:r>
      <w:r w:rsidRPr="00EE0664">
        <w:rPr>
          <w:rFonts w:ascii="Comic Sans MS" w:hAnsi="Comic Sans MS"/>
          <w:i/>
          <w:sz w:val="22"/>
          <w:szCs w:val="22"/>
        </w:rPr>
        <w:t xml:space="preserve">the promotions are considered twice a year i.e. </w:t>
      </w:r>
      <w:r w:rsidR="00E93325" w:rsidRPr="00EE0664">
        <w:rPr>
          <w:rFonts w:ascii="Comic Sans MS" w:hAnsi="Comic Sans MS"/>
          <w:i/>
          <w:sz w:val="22"/>
          <w:szCs w:val="22"/>
        </w:rPr>
        <w:t>panel for</w:t>
      </w:r>
      <w:r w:rsidRPr="00EE0664">
        <w:rPr>
          <w:rFonts w:ascii="Comic Sans MS" w:hAnsi="Comic Sans MS"/>
          <w:i/>
          <w:sz w:val="22"/>
          <w:szCs w:val="22"/>
        </w:rPr>
        <w:t xml:space="preserve"> 1</w:t>
      </w:r>
      <w:r w:rsidRPr="00EE0664">
        <w:rPr>
          <w:rFonts w:ascii="Comic Sans MS" w:hAnsi="Comic Sans MS"/>
          <w:i/>
          <w:sz w:val="22"/>
          <w:szCs w:val="22"/>
          <w:vertAlign w:val="superscript"/>
        </w:rPr>
        <w:t>st</w:t>
      </w:r>
      <w:r w:rsidRPr="00EE0664">
        <w:rPr>
          <w:rFonts w:ascii="Comic Sans MS" w:hAnsi="Comic Sans MS"/>
          <w:i/>
          <w:sz w:val="22"/>
          <w:szCs w:val="22"/>
        </w:rPr>
        <w:t xml:space="preserve"> January and 1</w:t>
      </w:r>
      <w:r w:rsidRPr="00EE0664">
        <w:rPr>
          <w:rFonts w:ascii="Comic Sans MS" w:hAnsi="Comic Sans MS"/>
          <w:i/>
          <w:sz w:val="22"/>
          <w:szCs w:val="22"/>
          <w:vertAlign w:val="superscript"/>
        </w:rPr>
        <w:t>st</w:t>
      </w:r>
      <w:r w:rsidRPr="00EE0664">
        <w:rPr>
          <w:rFonts w:ascii="Comic Sans MS" w:hAnsi="Comic Sans MS"/>
          <w:i/>
          <w:sz w:val="22"/>
          <w:szCs w:val="22"/>
        </w:rPr>
        <w:t xml:space="preserve"> July in a Year, the executives </w:t>
      </w:r>
      <w:r w:rsidR="00E93325" w:rsidRPr="00EE0664">
        <w:rPr>
          <w:rFonts w:ascii="Comic Sans MS" w:hAnsi="Comic Sans MS"/>
          <w:i/>
          <w:sz w:val="22"/>
          <w:szCs w:val="22"/>
        </w:rPr>
        <w:t xml:space="preserve">promoted in the panel </w:t>
      </w:r>
      <w:r w:rsidRPr="00EE0664">
        <w:rPr>
          <w:rFonts w:ascii="Comic Sans MS" w:hAnsi="Comic Sans MS"/>
          <w:i/>
          <w:sz w:val="22"/>
          <w:szCs w:val="22"/>
        </w:rPr>
        <w:t xml:space="preserve">for </w:t>
      </w:r>
      <w:r w:rsidR="00E93325" w:rsidRPr="00EE0664">
        <w:rPr>
          <w:rFonts w:ascii="Comic Sans MS" w:hAnsi="Comic Sans MS"/>
          <w:i/>
          <w:sz w:val="22"/>
          <w:szCs w:val="22"/>
        </w:rPr>
        <w:t>1</w:t>
      </w:r>
      <w:r w:rsidR="00E93325" w:rsidRPr="00EE0664">
        <w:rPr>
          <w:rFonts w:ascii="Comic Sans MS" w:hAnsi="Comic Sans MS"/>
          <w:i/>
          <w:sz w:val="22"/>
          <w:szCs w:val="22"/>
          <w:vertAlign w:val="superscript"/>
        </w:rPr>
        <w:t>st</w:t>
      </w:r>
      <w:r w:rsidR="00E93325" w:rsidRPr="00EE0664">
        <w:rPr>
          <w:rFonts w:ascii="Comic Sans MS" w:hAnsi="Comic Sans MS"/>
          <w:i/>
          <w:sz w:val="22"/>
          <w:szCs w:val="22"/>
        </w:rPr>
        <w:t xml:space="preserve"> </w:t>
      </w:r>
      <w:r w:rsidRPr="00EE0664">
        <w:rPr>
          <w:rFonts w:ascii="Comic Sans MS" w:hAnsi="Comic Sans MS"/>
          <w:i/>
          <w:sz w:val="22"/>
          <w:szCs w:val="22"/>
        </w:rPr>
        <w:t xml:space="preserve">January </w:t>
      </w:r>
      <w:r w:rsidR="00E93325" w:rsidRPr="00EE0664">
        <w:rPr>
          <w:rFonts w:ascii="Comic Sans MS" w:hAnsi="Comic Sans MS"/>
          <w:i/>
          <w:sz w:val="22"/>
          <w:szCs w:val="22"/>
        </w:rPr>
        <w:t>sha</w:t>
      </w:r>
      <w:r w:rsidRPr="00EE0664">
        <w:rPr>
          <w:rFonts w:ascii="Comic Sans MS" w:hAnsi="Comic Sans MS"/>
          <w:i/>
          <w:sz w:val="22"/>
          <w:szCs w:val="22"/>
        </w:rPr>
        <w:t xml:space="preserve">ll be en-block senior to the executives promoted for </w:t>
      </w:r>
      <w:r w:rsidR="00EE0664" w:rsidRPr="00A96588">
        <w:rPr>
          <w:rFonts w:ascii="Comic Sans MS" w:hAnsi="Comic Sans MS"/>
          <w:i/>
          <w:sz w:val="22"/>
          <w:szCs w:val="22"/>
        </w:rPr>
        <w:t>the</w:t>
      </w:r>
      <w:r w:rsidR="00EE0664" w:rsidRPr="00EE0664">
        <w:rPr>
          <w:rFonts w:ascii="Comic Sans MS" w:hAnsi="Comic Sans MS"/>
          <w:i/>
          <w:color w:val="00B050"/>
          <w:sz w:val="22"/>
          <w:szCs w:val="22"/>
          <w:u w:val="single"/>
        </w:rPr>
        <w:t xml:space="preserve"> </w:t>
      </w:r>
      <w:r w:rsidR="00E93325" w:rsidRPr="00EE0664">
        <w:rPr>
          <w:rFonts w:ascii="Comic Sans MS" w:hAnsi="Comic Sans MS"/>
          <w:i/>
          <w:sz w:val="22"/>
          <w:szCs w:val="22"/>
        </w:rPr>
        <w:t>panel of 1</w:t>
      </w:r>
      <w:r w:rsidR="00E93325" w:rsidRPr="00EE0664">
        <w:rPr>
          <w:rFonts w:ascii="Comic Sans MS" w:hAnsi="Comic Sans MS"/>
          <w:i/>
          <w:sz w:val="22"/>
          <w:szCs w:val="22"/>
          <w:vertAlign w:val="superscript"/>
        </w:rPr>
        <w:t>st</w:t>
      </w:r>
      <w:r w:rsidR="00E93325" w:rsidRPr="00EE0664">
        <w:rPr>
          <w:rFonts w:ascii="Comic Sans MS" w:hAnsi="Comic Sans MS"/>
          <w:i/>
          <w:sz w:val="22"/>
          <w:szCs w:val="22"/>
        </w:rPr>
        <w:t xml:space="preserve"> July</w:t>
      </w:r>
      <w:r w:rsidR="00E93325" w:rsidRPr="00EE0664">
        <w:rPr>
          <w:rFonts w:ascii="Comic Sans MS" w:hAnsi="Comic Sans MS"/>
          <w:sz w:val="22"/>
          <w:szCs w:val="22"/>
        </w:rPr>
        <w:t>).</w:t>
      </w:r>
      <w:r>
        <w:rPr>
          <w:rFonts w:ascii="Comic Sans MS" w:hAnsi="Comic Sans MS"/>
          <w:sz w:val="22"/>
          <w:szCs w:val="22"/>
        </w:rPr>
        <w:t xml:space="preserve"> </w:t>
      </w:r>
    </w:p>
    <w:p w:rsidR="00E93325" w:rsidRPr="00D37001" w:rsidRDefault="00FF3C2F" w:rsidP="00A96588">
      <w:pPr>
        <w:numPr>
          <w:ilvl w:val="0"/>
          <w:numId w:val="6"/>
        </w:numPr>
        <w:spacing w:before="120"/>
        <w:ind w:left="1440" w:right="29" w:hanging="450"/>
        <w:jc w:val="both"/>
        <w:rPr>
          <w:rFonts w:ascii="Comic Sans MS" w:hAnsi="Comic Sans MS"/>
          <w:b/>
          <w:sz w:val="22"/>
          <w:szCs w:val="22"/>
        </w:rPr>
      </w:pPr>
      <w:r w:rsidRPr="00E93325">
        <w:rPr>
          <w:rFonts w:ascii="Comic Sans MS" w:hAnsi="Comic Sans MS"/>
          <w:color w:val="000000"/>
          <w:sz w:val="22"/>
          <w:szCs w:val="22"/>
        </w:rPr>
        <w:lastRenderedPageBreak/>
        <w:t xml:space="preserve">All the AGMs </w:t>
      </w:r>
      <w:r w:rsidRPr="00E93325">
        <w:rPr>
          <w:rFonts w:ascii="Comic Sans MS" w:hAnsi="Comic Sans MS"/>
          <w:sz w:val="22"/>
          <w:szCs w:val="22"/>
        </w:rPr>
        <w:t>promoted as per the existing RRs</w:t>
      </w:r>
      <w:r w:rsidRPr="00E93325">
        <w:rPr>
          <w:rFonts w:ascii="Comic Sans MS" w:hAnsi="Comic Sans MS"/>
          <w:color w:val="000000"/>
          <w:sz w:val="22"/>
          <w:szCs w:val="22"/>
        </w:rPr>
        <w:t xml:space="preserve"> </w:t>
      </w:r>
      <w:r w:rsidR="00080991" w:rsidRPr="00E93325">
        <w:rPr>
          <w:rFonts w:ascii="Comic Sans MS" w:hAnsi="Comic Sans MS"/>
          <w:color w:val="000000"/>
          <w:sz w:val="22"/>
          <w:szCs w:val="22"/>
        </w:rPr>
        <w:t>and working</w:t>
      </w:r>
      <w:r w:rsidRPr="00E93325">
        <w:rPr>
          <w:rFonts w:ascii="Comic Sans MS" w:hAnsi="Comic Sans MS"/>
          <w:color w:val="000000"/>
          <w:sz w:val="22"/>
          <w:szCs w:val="22"/>
        </w:rPr>
        <w:t xml:space="preserve"> on the date of effect of this R</w:t>
      </w:r>
      <w:r w:rsidR="007C10AF">
        <w:rPr>
          <w:rFonts w:ascii="Comic Sans MS" w:hAnsi="Comic Sans MS"/>
          <w:color w:val="000000"/>
          <w:sz w:val="22"/>
          <w:szCs w:val="22"/>
        </w:rPr>
        <w:t xml:space="preserve">ecruitment </w:t>
      </w:r>
      <w:r w:rsidRPr="00E93325">
        <w:rPr>
          <w:rFonts w:ascii="Comic Sans MS" w:hAnsi="Comic Sans MS"/>
          <w:color w:val="000000"/>
          <w:sz w:val="22"/>
          <w:szCs w:val="22"/>
        </w:rPr>
        <w:t>R</w:t>
      </w:r>
      <w:r w:rsidR="007C10AF">
        <w:rPr>
          <w:rFonts w:ascii="Comic Sans MS" w:hAnsi="Comic Sans MS"/>
          <w:color w:val="000000"/>
          <w:sz w:val="22"/>
          <w:szCs w:val="22"/>
        </w:rPr>
        <w:t>ule</w:t>
      </w:r>
      <w:r w:rsidRPr="00E93325">
        <w:rPr>
          <w:rFonts w:ascii="Comic Sans MS" w:hAnsi="Comic Sans MS"/>
          <w:color w:val="000000"/>
          <w:sz w:val="22"/>
          <w:szCs w:val="22"/>
        </w:rPr>
        <w:t xml:space="preserve">s </w:t>
      </w:r>
      <w:r w:rsidRPr="00E93325">
        <w:rPr>
          <w:rFonts w:ascii="Comic Sans MS" w:hAnsi="Comic Sans MS"/>
          <w:sz w:val="22"/>
          <w:szCs w:val="22"/>
        </w:rPr>
        <w:t xml:space="preserve">as AGM/CAO/equivalent grade on regular basis </w:t>
      </w:r>
      <w:r w:rsidR="00E93325" w:rsidRPr="00E93325">
        <w:rPr>
          <w:rFonts w:ascii="Comic Sans MS" w:hAnsi="Comic Sans MS"/>
          <w:sz w:val="22"/>
          <w:szCs w:val="22"/>
        </w:rPr>
        <w:t>sha</w:t>
      </w:r>
      <w:r w:rsidRPr="00E93325">
        <w:rPr>
          <w:rFonts w:ascii="Comic Sans MS" w:hAnsi="Comic Sans MS"/>
          <w:sz w:val="22"/>
          <w:szCs w:val="22"/>
        </w:rPr>
        <w:t>ll be</w:t>
      </w:r>
      <w:r w:rsidRPr="00E93325">
        <w:rPr>
          <w:rFonts w:ascii="Comic Sans MS" w:hAnsi="Comic Sans MS"/>
          <w:color w:val="000000"/>
          <w:sz w:val="22"/>
          <w:szCs w:val="22"/>
        </w:rPr>
        <w:t xml:space="preserve"> en-block senior to the executives promoted based</w:t>
      </w:r>
      <w:r w:rsidR="00D37001">
        <w:rPr>
          <w:rFonts w:ascii="Comic Sans MS" w:hAnsi="Comic Sans MS"/>
          <w:b/>
          <w:sz w:val="22"/>
          <w:szCs w:val="22"/>
        </w:rPr>
        <w:t xml:space="preserve"> </w:t>
      </w:r>
      <w:r w:rsidR="00D37001" w:rsidRPr="00D37001">
        <w:rPr>
          <w:rFonts w:ascii="Comic Sans MS" w:hAnsi="Comic Sans MS"/>
          <w:sz w:val="22"/>
          <w:szCs w:val="22"/>
        </w:rPr>
        <w:t>o</w:t>
      </w:r>
      <w:r w:rsidRPr="00D37001">
        <w:rPr>
          <w:rFonts w:ascii="Comic Sans MS" w:hAnsi="Comic Sans MS"/>
          <w:color w:val="000000"/>
          <w:sz w:val="22"/>
          <w:szCs w:val="22"/>
        </w:rPr>
        <w:t xml:space="preserve">n this RRs. </w:t>
      </w:r>
    </w:p>
    <w:p w:rsidR="00D37001" w:rsidRPr="00D37001" w:rsidRDefault="00E93325" w:rsidP="00A96588">
      <w:pPr>
        <w:numPr>
          <w:ilvl w:val="0"/>
          <w:numId w:val="6"/>
        </w:numPr>
        <w:spacing w:before="120" w:after="120"/>
        <w:ind w:left="1440" w:right="29" w:hanging="450"/>
        <w:jc w:val="both"/>
        <w:rPr>
          <w:rFonts w:ascii="Comic Sans MS" w:hAnsi="Comic Sans MS"/>
          <w:b/>
          <w:color w:val="000000"/>
          <w:sz w:val="22"/>
          <w:szCs w:val="22"/>
        </w:rPr>
      </w:pPr>
      <w:r w:rsidRPr="00FC0667">
        <w:rPr>
          <w:rFonts w:ascii="Comic Sans MS" w:hAnsi="Comic Sans MS"/>
          <w:bCs/>
          <w:sz w:val="22"/>
          <w:szCs w:val="22"/>
        </w:rPr>
        <w:t xml:space="preserve">The inter-se-seniority of the executives promoted to AGM </w:t>
      </w:r>
      <w:r w:rsidR="009E6B52">
        <w:rPr>
          <w:rFonts w:ascii="Comic Sans MS" w:hAnsi="Comic Sans MS"/>
          <w:bCs/>
          <w:sz w:val="22"/>
          <w:szCs w:val="22"/>
        </w:rPr>
        <w:t xml:space="preserve">/equivalent </w:t>
      </w:r>
      <w:r w:rsidRPr="00FC0667">
        <w:rPr>
          <w:rFonts w:ascii="Comic Sans MS" w:hAnsi="Comic Sans MS"/>
          <w:bCs/>
          <w:sz w:val="22"/>
          <w:szCs w:val="22"/>
        </w:rPr>
        <w:t xml:space="preserve">Grade </w:t>
      </w:r>
      <w:r w:rsidR="00EE0664" w:rsidRPr="00A96588">
        <w:rPr>
          <w:rFonts w:ascii="Comic Sans MS" w:hAnsi="Comic Sans MS"/>
          <w:bCs/>
          <w:sz w:val="22"/>
          <w:szCs w:val="22"/>
        </w:rPr>
        <w:t xml:space="preserve">in a particular panel </w:t>
      </w:r>
      <w:r w:rsidRPr="00A96588">
        <w:rPr>
          <w:rFonts w:ascii="Comic Sans MS" w:hAnsi="Comic Sans MS"/>
          <w:bCs/>
          <w:sz w:val="22"/>
          <w:szCs w:val="22"/>
        </w:rPr>
        <w:t xml:space="preserve">from </w:t>
      </w:r>
      <w:r w:rsidR="00EE0664" w:rsidRPr="00A96588">
        <w:rPr>
          <w:rFonts w:ascii="Comic Sans MS" w:hAnsi="Comic Sans MS"/>
          <w:bCs/>
          <w:sz w:val="22"/>
          <w:szCs w:val="22"/>
        </w:rPr>
        <w:t xml:space="preserve">the </w:t>
      </w:r>
      <w:r w:rsidR="00FC0667" w:rsidRPr="00A96588">
        <w:rPr>
          <w:rFonts w:ascii="Comic Sans MS" w:hAnsi="Comic Sans MS"/>
          <w:bCs/>
          <w:sz w:val="22"/>
          <w:szCs w:val="22"/>
        </w:rPr>
        <w:t xml:space="preserve">existing </w:t>
      </w:r>
      <w:r w:rsidR="00C83303" w:rsidRPr="00A96588">
        <w:rPr>
          <w:rFonts w:ascii="Comic Sans MS" w:hAnsi="Comic Sans MS"/>
          <w:bCs/>
          <w:sz w:val="22"/>
          <w:szCs w:val="22"/>
        </w:rPr>
        <w:t>executives</w:t>
      </w:r>
      <w:r w:rsidR="00EE0664" w:rsidRPr="00A96588">
        <w:rPr>
          <w:rFonts w:ascii="Comic Sans MS" w:hAnsi="Comic Sans MS"/>
          <w:bCs/>
          <w:sz w:val="22"/>
          <w:szCs w:val="22"/>
        </w:rPr>
        <w:t xml:space="preserve"> in SDE/equivalent grade</w:t>
      </w:r>
      <w:r w:rsidR="00FC0667" w:rsidRPr="00FC0667">
        <w:rPr>
          <w:rFonts w:ascii="Comic Sans MS" w:hAnsi="Comic Sans MS"/>
          <w:bCs/>
          <w:sz w:val="22"/>
          <w:szCs w:val="22"/>
        </w:rPr>
        <w:t xml:space="preserve"> </w:t>
      </w:r>
      <w:r w:rsidR="00EE0664" w:rsidRPr="00FC0667">
        <w:rPr>
          <w:rFonts w:ascii="Comic Sans MS" w:hAnsi="Comic Sans MS"/>
          <w:bCs/>
          <w:sz w:val="22"/>
          <w:szCs w:val="22"/>
        </w:rPr>
        <w:t xml:space="preserve"> </w:t>
      </w:r>
      <w:r w:rsidRPr="00FC0667">
        <w:rPr>
          <w:rFonts w:ascii="Comic Sans MS" w:hAnsi="Comic Sans MS"/>
          <w:bCs/>
          <w:sz w:val="22"/>
          <w:szCs w:val="22"/>
        </w:rPr>
        <w:t>shall be</w:t>
      </w:r>
      <w:r w:rsidR="00061D02">
        <w:rPr>
          <w:rFonts w:ascii="Comic Sans MS" w:hAnsi="Comic Sans MS"/>
          <w:bCs/>
          <w:sz w:val="22"/>
          <w:szCs w:val="22"/>
        </w:rPr>
        <w:t xml:space="preserve"> in the order </w:t>
      </w:r>
      <w:r w:rsidRPr="00FC0667">
        <w:rPr>
          <w:rFonts w:ascii="Comic Sans MS" w:hAnsi="Comic Sans MS"/>
          <w:bCs/>
          <w:sz w:val="22"/>
          <w:szCs w:val="22"/>
        </w:rPr>
        <w:t xml:space="preserve">as </w:t>
      </w:r>
      <w:r w:rsidR="00D37001">
        <w:rPr>
          <w:rFonts w:ascii="Comic Sans MS" w:hAnsi="Comic Sans MS"/>
          <w:bCs/>
          <w:sz w:val="22"/>
          <w:szCs w:val="22"/>
        </w:rPr>
        <w:t>under:</w:t>
      </w:r>
    </w:p>
    <w:p w:rsidR="00C83303" w:rsidRPr="00C83303" w:rsidRDefault="00C83303" w:rsidP="00A96588">
      <w:pPr>
        <w:numPr>
          <w:ilvl w:val="0"/>
          <w:numId w:val="32"/>
        </w:numPr>
        <w:spacing w:before="120" w:after="120"/>
        <w:ind w:left="1800" w:right="29"/>
        <w:jc w:val="both"/>
        <w:rPr>
          <w:rFonts w:ascii="Comic Sans MS" w:hAnsi="Comic Sans MS"/>
          <w:b/>
          <w:color w:val="000000"/>
          <w:sz w:val="22"/>
          <w:szCs w:val="22"/>
        </w:rPr>
      </w:pPr>
      <w:r>
        <w:rPr>
          <w:rFonts w:ascii="Comic Sans MS" w:hAnsi="Comic Sans MS"/>
          <w:bCs/>
          <w:sz w:val="22"/>
          <w:szCs w:val="22"/>
        </w:rPr>
        <w:t xml:space="preserve">Vacancy Year </w:t>
      </w:r>
      <w:r w:rsidR="00EA7914" w:rsidRPr="00A96588">
        <w:rPr>
          <w:rFonts w:ascii="Comic Sans MS" w:hAnsi="Comic Sans MS"/>
          <w:bCs/>
          <w:sz w:val="22"/>
          <w:szCs w:val="22"/>
        </w:rPr>
        <w:t>of SDE/equivalent grade</w:t>
      </w:r>
      <w:r w:rsidR="00EA7914" w:rsidRPr="00FC0667">
        <w:rPr>
          <w:rFonts w:ascii="Comic Sans MS" w:hAnsi="Comic Sans MS"/>
          <w:bCs/>
          <w:sz w:val="22"/>
          <w:szCs w:val="22"/>
        </w:rPr>
        <w:t xml:space="preserve"> </w:t>
      </w:r>
    </w:p>
    <w:p w:rsidR="00C83303" w:rsidRPr="009E6B52" w:rsidRDefault="00061D02" w:rsidP="00A96588">
      <w:pPr>
        <w:numPr>
          <w:ilvl w:val="0"/>
          <w:numId w:val="32"/>
        </w:numPr>
        <w:spacing w:before="120" w:after="120"/>
        <w:ind w:left="1800" w:right="29"/>
        <w:jc w:val="both"/>
        <w:rPr>
          <w:rFonts w:ascii="Comic Sans MS" w:hAnsi="Comic Sans MS"/>
          <w:b/>
          <w:color w:val="000000"/>
          <w:sz w:val="22"/>
          <w:szCs w:val="22"/>
          <w:highlight w:val="yellow"/>
        </w:rPr>
      </w:pPr>
      <w:r w:rsidRPr="009E6B52">
        <w:rPr>
          <w:rFonts w:ascii="Comic Sans MS" w:hAnsi="Comic Sans MS"/>
          <w:bCs/>
          <w:sz w:val="22"/>
          <w:szCs w:val="22"/>
          <w:highlight w:val="yellow"/>
        </w:rPr>
        <w:t>Within the same Vacancy Year, a</w:t>
      </w:r>
      <w:r w:rsidR="00D37001" w:rsidRPr="009E6B52">
        <w:rPr>
          <w:rFonts w:ascii="Comic Sans MS" w:hAnsi="Comic Sans MS"/>
          <w:bCs/>
          <w:sz w:val="22"/>
          <w:szCs w:val="22"/>
          <w:highlight w:val="yellow"/>
        </w:rPr>
        <w:t xml:space="preserve">s </w:t>
      </w:r>
      <w:r w:rsidR="00C83303" w:rsidRPr="009E6B52">
        <w:rPr>
          <w:rFonts w:ascii="Comic Sans MS" w:hAnsi="Comic Sans MS"/>
          <w:bCs/>
          <w:sz w:val="22"/>
          <w:szCs w:val="22"/>
          <w:highlight w:val="yellow"/>
        </w:rPr>
        <w:t xml:space="preserve">per the </w:t>
      </w:r>
      <w:r w:rsidR="00D37001" w:rsidRPr="009E6B52">
        <w:rPr>
          <w:rFonts w:ascii="Comic Sans MS" w:hAnsi="Comic Sans MS"/>
          <w:bCs/>
          <w:sz w:val="22"/>
          <w:szCs w:val="22"/>
          <w:highlight w:val="yellow"/>
        </w:rPr>
        <w:t xml:space="preserve">existing </w:t>
      </w:r>
      <w:r w:rsidR="00EE0664" w:rsidRPr="009E6B52">
        <w:rPr>
          <w:rFonts w:ascii="Comic Sans MS" w:hAnsi="Comic Sans MS"/>
          <w:bCs/>
          <w:sz w:val="22"/>
          <w:szCs w:val="22"/>
          <w:highlight w:val="yellow"/>
        </w:rPr>
        <w:t xml:space="preserve">provision in the </w:t>
      </w:r>
      <w:r w:rsidR="00D37001" w:rsidRPr="009E6B52">
        <w:rPr>
          <w:rFonts w:ascii="Comic Sans MS" w:hAnsi="Comic Sans MS"/>
          <w:bCs/>
          <w:sz w:val="22"/>
          <w:szCs w:val="22"/>
          <w:highlight w:val="yellow"/>
        </w:rPr>
        <w:t xml:space="preserve">RR </w:t>
      </w:r>
      <w:r w:rsidRPr="009E6B52">
        <w:rPr>
          <w:rFonts w:ascii="Comic Sans MS" w:hAnsi="Comic Sans MS"/>
          <w:bCs/>
          <w:sz w:val="22"/>
          <w:szCs w:val="22"/>
          <w:highlight w:val="yellow"/>
        </w:rPr>
        <w:t>(the executives already promoted from different channel of promotion in a Grade i.e. SDE</w:t>
      </w:r>
      <w:r w:rsidR="00EE0664" w:rsidRPr="009E6B52">
        <w:rPr>
          <w:rFonts w:ascii="Comic Sans MS" w:hAnsi="Comic Sans MS"/>
          <w:bCs/>
          <w:sz w:val="22"/>
          <w:szCs w:val="22"/>
          <w:highlight w:val="yellow"/>
        </w:rPr>
        <w:t>/equivalent</w:t>
      </w:r>
      <w:r w:rsidR="000B7177">
        <w:rPr>
          <w:rFonts w:ascii="Comic Sans MS" w:hAnsi="Comic Sans MS"/>
          <w:bCs/>
          <w:sz w:val="22"/>
          <w:szCs w:val="22"/>
          <w:highlight w:val="yellow"/>
        </w:rPr>
        <w:t>, shall be as per the Q</w:t>
      </w:r>
      <w:r w:rsidRPr="009E6B52">
        <w:rPr>
          <w:rFonts w:ascii="Comic Sans MS" w:hAnsi="Comic Sans MS"/>
          <w:bCs/>
          <w:sz w:val="22"/>
          <w:szCs w:val="22"/>
          <w:highlight w:val="yellow"/>
        </w:rPr>
        <w:t xml:space="preserve">uota and </w:t>
      </w:r>
      <w:r w:rsidR="000B7177" w:rsidRPr="009E6B52">
        <w:rPr>
          <w:rFonts w:ascii="Comic Sans MS" w:hAnsi="Comic Sans MS"/>
          <w:bCs/>
          <w:sz w:val="22"/>
          <w:szCs w:val="22"/>
          <w:highlight w:val="yellow"/>
        </w:rPr>
        <w:t>Rota</w:t>
      </w:r>
      <w:r w:rsidRPr="009E6B52">
        <w:rPr>
          <w:rFonts w:ascii="Comic Sans MS" w:hAnsi="Comic Sans MS"/>
          <w:bCs/>
          <w:sz w:val="22"/>
          <w:szCs w:val="22"/>
          <w:highlight w:val="yellow"/>
        </w:rPr>
        <w:t xml:space="preserve"> specified in the RR)</w:t>
      </w:r>
    </w:p>
    <w:p w:rsidR="00061D02" w:rsidRPr="009E6B52" w:rsidRDefault="00C83303" w:rsidP="00A96588">
      <w:pPr>
        <w:numPr>
          <w:ilvl w:val="0"/>
          <w:numId w:val="32"/>
        </w:numPr>
        <w:spacing w:before="120" w:after="120"/>
        <w:ind w:left="1800" w:right="29"/>
        <w:jc w:val="both"/>
        <w:rPr>
          <w:rFonts w:ascii="Comic Sans MS" w:hAnsi="Comic Sans MS"/>
          <w:b/>
          <w:color w:val="000000"/>
          <w:sz w:val="22"/>
          <w:szCs w:val="22"/>
          <w:highlight w:val="yellow"/>
        </w:rPr>
      </w:pPr>
      <w:r w:rsidRPr="009E6B52">
        <w:rPr>
          <w:rFonts w:ascii="Comic Sans MS" w:hAnsi="Comic Sans MS"/>
          <w:sz w:val="22"/>
          <w:szCs w:val="22"/>
          <w:highlight w:val="yellow"/>
        </w:rPr>
        <w:t xml:space="preserve">If no </w:t>
      </w:r>
      <w:r w:rsidR="00EA21F3" w:rsidRPr="009E6B52">
        <w:rPr>
          <w:rFonts w:ascii="Comic Sans MS" w:hAnsi="Comic Sans MS"/>
          <w:sz w:val="22"/>
          <w:szCs w:val="22"/>
          <w:highlight w:val="yellow"/>
        </w:rPr>
        <w:t>provision exists in the earlier RR, d</w:t>
      </w:r>
      <w:r w:rsidRPr="009E6B52">
        <w:rPr>
          <w:rFonts w:ascii="Comic Sans MS" w:hAnsi="Comic Sans MS"/>
          <w:sz w:val="22"/>
          <w:szCs w:val="22"/>
          <w:highlight w:val="yellow"/>
        </w:rPr>
        <w:t>ate of approval of panel of promotion</w:t>
      </w:r>
      <w:r w:rsidR="008E42B7">
        <w:rPr>
          <w:rFonts w:ascii="Comic Sans MS" w:hAnsi="Comic Sans MS"/>
          <w:sz w:val="22"/>
          <w:szCs w:val="22"/>
          <w:highlight w:val="yellow"/>
        </w:rPr>
        <w:t xml:space="preserve"> by the competent authority in SDE / equivalent Grade</w:t>
      </w:r>
      <w:r w:rsidR="00EA21F3" w:rsidRPr="009E6B52">
        <w:rPr>
          <w:rFonts w:ascii="Comic Sans MS" w:hAnsi="Comic Sans MS"/>
          <w:sz w:val="22"/>
          <w:szCs w:val="22"/>
          <w:highlight w:val="yellow"/>
        </w:rPr>
        <w:t>.</w:t>
      </w:r>
    </w:p>
    <w:p w:rsidR="00DF1984" w:rsidRPr="00061D02" w:rsidRDefault="00DF1984" w:rsidP="00DF1984">
      <w:pPr>
        <w:spacing w:before="120" w:after="120"/>
        <w:ind w:left="1800" w:right="29"/>
        <w:jc w:val="both"/>
        <w:rPr>
          <w:rFonts w:ascii="Comic Sans MS" w:hAnsi="Comic Sans MS"/>
          <w:b/>
          <w:color w:val="000000"/>
          <w:sz w:val="22"/>
          <w:szCs w:val="22"/>
        </w:rPr>
      </w:pPr>
      <w:r>
        <w:rPr>
          <w:rFonts w:ascii="Comic Sans MS" w:hAnsi="Comic Sans MS"/>
          <w:color w:val="000000"/>
          <w:sz w:val="22"/>
          <w:szCs w:val="22"/>
        </w:rPr>
        <w:t>(</w:t>
      </w:r>
      <w:r w:rsidRPr="008E6FC2">
        <w:rPr>
          <w:rFonts w:ascii="Comic Sans MS" w:hAnsi="Comic Sans MS"/>
          <w:color w:val="000000"/>
          <w:sz w:val="22"/>
          <w:szCs w:val="22"/>
        </w:rPr>
        <w:t xml:space="preserve">All the SDEs / equivalent </w:t>
      </w:r>
      <w:r w:rsidRPr="008E6FC2">
        <w:rPr>
          <w:rFonts w:ascii="Comic Sans MS" w:hAnsi="Comic Sans MS"/>
          <w:sz w:val="22"/>
          <w:szCs w:val="22"/>
        </w:rPr>
        <w:t>promoted as per the existing R</w:t>
      </w:r>
      <w:r w:rsidRPr="008E6FC2">
        <w:rPr>
          <w:rFonts w:ascii="Comic Sans MS" w:hAnsi="Comic Sans MS"/>
          <w:color w:val="000000"/>
          <w:sz w:val="22"/>
          <w:szCs w:val="22"/>
        </w:rPr>
        <w:t>Rs and working on the date of effect of this RRs</w:t>
      </w:r>
      <w:r w:rsidRPr="008E6FC2">
        <w:rPr>
          <w:rFonts w:ascii="Comic Sans MS" w:hAnsi="Comic Sans MS"/>
          <w:color w:val="00B0F0"/>
          <w:sz w:val="22"/>
          <w:szCs w:val="22"/>
        </w:rPr>
        <w:t xml:space="preserve"> </w:t>
      </w:r>
      <w:r w:rsidRPr="008E6FC2">
        <w:rPr>
          <w:rFonts w:ascii="Comic Sans MS" w:hAnsi="Comic Sans MS"/>
          <w:sz w:val="22"/>
          <w:szCs w:val="22"/>
        </w:rPr>
        <w:t xml:space="preserve">as SDE/equivalent grade on regular basis </w:t>
      </w:r>
      <w:r>
        <w:rPr>
          <w:rFonts w:ascii="Comic Sans MS" w:hAnsi="Comic Sans MS"/>
          <w:sz w:val="22"/>
          <w:szCs w:val="22"/>
        </w:rPr>
        <w:t>sha</w:t>
      </w:r>
      <w:r w:rsidRPr="008E6FC2">
        <w:rPr>
          <w:rFonts w:ascii="Comic Sans MS" w:hAnsi="Comic Sans MS"/>
          <w:sz w:val="22"/>
          <w:szCs w:val="22"/>
        </w:rPr>
        <w:t>ll be en-bl</w:t>
      </w:r>
      <w:r w:rsidRPr="008E6FC2">
        <w:rPr>
          <w:rFonts w:ascii="Comic Sans MS" w:hAnsi="Comic Sans MS"/>
          <w:color w:val="000000"/>
          <w:sz w:val="22"/>
          <w:szCs w:val="22"/>
        </w:rPr>
        <w:t xml:space="preserve">ock senior to the executives promoted </w:t>
      </w:r>
      <w:r w:rsidR="009E6B52">
        <w:rPr>
          <w:rFonts w:ascii="Comic Sans MS" w:hAnsi="Comic Sans MS"/>
          <w:color w:val="000000"/>
          <w:sz w:val="22"/>
          <w:szCs w:val="22"/>
        </w:rPr>
        <w:t xml:space="preserve">to SDE / equivalent grade </w:t>
      </w:r>
      <w:r w:rsidRPr="008E6FC2">
        <w:rPr>
          <w:rFonts w:ascii="Comic Sans MS" w:hAnsi="Comic Sans MS"/>
          <w:color w:val="000000"/>
          <w:sz w:val="22"/>
          <w:szCs w:val="22"/>
        </w:rPr>
        <w:t>based on this RRs</w:t>
      </w:r>
      <w:r>
        <w:rPr>
          <w:rFonts w:ascii="Comic Sans MS" w:hAnsi="Comic Sans MS"/>
          <w:color w:val="000000"/>
          <w:sz w:val="22"/>
          <w:szCs w:val="22"/>
        </w:rPr>
        <w:t>)</w:t>
      </w:r>
    </w:p>
    <w:p w:rsidR="008E6FC2" w:rsidRPr="00DF1984" w:rsidRDefault="008E6D56" w:rsidP="00DF1984">
      <w:pPr>
        <w:spacing w:before="120" w:after="120"/>
        <w:ind w:left="1440" w:right="29" w:hanging="720"/>
        <w:jc w:val="both"/>
        <w:rPr>
          <w:rFonts w:ascii="Comic Sans MS" w:hAnsi="Comic Sans MS"/>
          <w:bCs/>
          <w:sz w:val="22"/>
          <w:szCs w:val="22"/>
        </w:rPr>
      </w:pPr>
      <w:r w:rsidRPr="008E6D56">
        <w:rPr>
          <w:rFonts w:ascii="Comic Sans MS" w:hAnsi="Comic Sans MS"/>
          <w:color w:val="92D050"/>
          <w:sz w:val="22"/>
          <w:szCs w:val="22"/>
        </w:rPr>
        <w:t xml:space="preserve">  </w:t>
      </w:r>
      <w:r w:rsidRPr="00A96588">
        <w:rPr>
          <w:rFonts w:ascii="Comic Sans MS" w:hAnsi="Comic Sans MS"/>
          <w:b/>
          <w:sz w:val="22"/>
          <w:szCs w:val="22"/>
        </w:rPr>
        <w:t>IV</w:t>
      </w:r>
      <w:r w:rsidR="009E6B52" w:rsidRPr="00A96588">
        <w:rPr>
          <w:rFonts w:ascii="Comic Sans MS" w:hAnsi="Comic Sans MS"/>
          <w:b/>
          <w:sz w:val="22"/>
          <w:szCs w:val="22"/>
        </w:rPr>
        <w:t>.</w:t>
      </w:r>
      <w:r w:rsidR="009E6B52" w:rsidRPr="00C83303">
        <w:rPr>
          <w:rFonts w:ascii="Comic Sans MS" w:hAnsi="Comic Sans MS"/>
          <w:sz w:val="22"/>
          <w:szCs w:val="22"/>
        </w:rPr>
        <w:t xml:space="preserve"> </w:t>
      </w:r>
      <w:r w:rsidR="009E6B52">
        <w:rPr>
          <w:rFonts w:ascii="Comic Sans MS" w:hAnsi="Comic Sans MS"/>
          <w:sz w:val="22"/>
          <w:szCs w:val="22"/>
        </w:rPr>
        <w:t>The</w:t>
      </w:r>
      <w:r w:rsidRPr="00A96588">
        <w:rPr>
          <w:rFonts w:ascii="Comic Sans MS" w:hAnsi="Comic Sans MS"/>
          <w:bCs/>
          <w:sz w:val="22"/>
          <w:szCs w:val="22"/>
        </w:rPr>
        <w:t xml:space="preserve"> inter-se-seniority of the executives promoted to AGM Grade in a particular panel from the existing /new Executives in JTO equivalent grades shall be as per their seniority in the JTO equivalent grade.</w:t>
      </w:r>
      <w:r w:rsidR="00A14F13" w:rsidRPr="008E6FC2">
        <w:rPr>
          <w:rFonts w:ascii="Comic Sans MS" w:hAnsi="Comic Sans MS"/>
          <w:color w:val="000000"/>
          <w:sz w:val="22"/>
          <w:szCs w:val="22"/>
        </w:rPr>
        <w:t xml:space="preserve">. </w:t>
      </w:r>
    </w:p>
    <w:p w:rsidR="00CE2DC2" w:rsidRDefault="00DD72AE" w:rsidP="00D50D64">
      <w:pPr>
        <w:numPr>
          <w:ilvl w:val="0"/>
          <w:numId w:val="22"/>
        </w:numPr>
        <w:spacing w:before="120" w:after="120"/>
        <w:ind w:hanging="720"/>
        <w:jc w:val="both"/>
        <w:rPr>
          <w:rFonts w:ascii="Comic Sans MS" w:hAnsi="Comic Sans MS"/>
          <w:color w:val="000000"/>
          <w:sz w:val="22"/>
          <w:szCs w:val="22"/>
        </w:rPr>
      </w:pPr>
      <w:r>
        <w:rPr>
          <w:rFonts w:ascii="Comic Sans MS" w:hAnsi="Comic Sans MS"/>
          <w:b/>
          <w:color w:val="000000"/>
          <w:sz w:val="22"/>
          <w:szCs w:val="22"/>
        </w:rPr>
        <w:t xml:space="preserve">Vacancy: </w:t>
      </w:r>
      <w:r w:rsidR="00581089" w:rsidRPr="00292DE5">
        <w:rPr>
          <w:rFonts w:ascii="Comic Sans MS" w:hAnsi="Comic Sans MS"/>
          <w:color w:val="000000"/>
          <w:sz w:val="22"/>
          <w:szCs w:val="22"/>
        </w:rPr>
        <w:t>The vacancy in JTO</w:t>
      </w:r>
      <w:r w:rsidR="00127F8D" w:rsidRPr="00292DE5">
        <w:rPr>
          <w:rFonts w:ascii="Comic Sans MS" w:hAnsi="Comic Sans MS"/>
          <w:color w:val="000000"/>
          <w:sz w:val="22"/>
          <w:szCs w:val="22"/>
        </w:rPr>
        <w:t xml:space="preserve"> /</w:t>
      </w:r>
      <w:r w:rsidR="00581089" w:rsidRPr="00292DE5">
        <w:rPr>
          <w:rFonts w:ascii="Comic Sans MS" w:hAnsi="Comic Sans MS"/>
          <w:color w:val="000000"/>
          <w:sz w:val="22"/>
          <w:szCs w:val="22"/>
        </w:rPr>
        <w:t xml:space="preserve"> equivalent cadres will </w:t>
      </w:r>
      <w:r w:rsidR="00C41249" w:rsidRPr="00292DE5">
        <w:rPr>
          <w:rFonts w:ascii="Comic Sans MS" w:hAnsi="Comic Sans MS"/>
          <w:color w:val="000000"/>
          <w:sz w:val="22"/>
          <w:szCs w:val="22"/>
        </w:rPr>
        <w:t>b</w:t>
      </w:r>
      <w:r w:rsidR="00581089" w:rsidRPr="00292DE5">
        <w:rPr>
          <w:rFonts w:ascii="Comic Sans MS" w:hAnsi="Comic Sans MS"/>
          <w:color w:val="000000"/>
          <w:sz w:val="22"/>
          <w:szCs w:val="22"/>
        </w:rPr>
        <w:t>e the</w:t>
      </w:r>
      <w:r w:rsidR="00C41249" w:rsidRPr="00292DE5">
        <w:rPr>
          <w:rFonts w:ascii="Comic Sans MS" w:hAnsi="Comic Sans MS"/>
          <w:color w:val="000000"/>
          <w:sz w:val="22"/>
          <w:szCs w:val="22"/>
        </w:rPr>
        <w:t xml:space="preserve"> </w:t>
      </w:r>
      <w:r w:rsidR="00C871D0" w:rsidRPr="00292DE5">
        <w:rPr>
          <w:rFonts w:ascii="Comic Sans MS" w:hAnsi="Comic Sans MS"/>
          <w:color w:val="000000"/>
          <w:sz w:val="22"/>
          <w:szCs w:val="22"/>
        </w:rPr>
        <w:t>assessed as per the vacancy in the cluster from JTO to AGM equivalent grades.</w:t>
      </w:r>
      <w:r w:rsidR="00C871D0" w:rsidRPr="00292DE5">
        <w:rPr>
          <w:rFonts w:ascii="Comic Sans MS" w:hAnsi="Comic Sans MS"/>
          <w:color w:val="000000"/>
          <w:sz w:val="22"/>
          <w:szCs w:val="22"/>
          <w:highlight w:val="green"/>
        </w:rPr>
        <w:t xml:space="preserve"> </w:t>
      </w:r>
    </w:p>
    <w:p w:rsidR="00DF1984" w:rsidRPr="00DF1984" w:rsidRDefault="007139D9" w:rsidP="00DF1984">
      <w:pPr>
        <w:numPr>
          <w:ilvl w:val="0"/>
          <w:numId w:val="22"/>
        </w:numPr>
        <w:spacing w:before="120" w:after="120"/>
        <w:ind w:hanging="720"/>
        <w:jc w:val="both"/>
        <w:rPr>
          <w:rFonts w:ascii="Comic Sans MS" w:hAnsi="Comic Sans MS"/>
          <w:color w:val="000000"/>
          <w:sz w:val="22"/>
          <w:szCs w:val="22"/>
        </w:rPr>
      </w:pPr>
      <w:r w:rsidRPr="00DF1984">
        <w:rPr>
          <w:rFonts w:ascii="Comic Sans MS" w:hAnsi="Comic Sans MS"/>
          <w:b/>
          <w:sz w:val="22"/>
          <w:szCs w:val="22"/>
        </w:rPr>
        <w:t>Reservation</w:t>
      </w:r>
      <w:r w:rsidRPr="00DF1984">
        <w:rPr>
          <w:rFonts w:ascii="Comic Sans MS" w:hAnsi="Comic Sans MS"/>
          <w:sz w:val="22"/>
          <w:szCs w:val="22"/>
        </w:rPr>
        <w:t>:</w:t>
      </w:r>
      <w:r w:rsidR="00EA563B" w:rsidRPr="00DF1984">
        <w:rPr>
          <w:rFonts w:ascii="Comic Sans MS" w:hAnsi="Comic Sans MS"/>
          <w:sz w:val="22"/>
          <w:szCs w:val="22"/>
        </w:rPr>
        <w:t xml:space="preserve"> </w:t>
      </w:r>
    </w:p>
    <w:p w:rsidR="00DF1984" w:rsidRDefault="00D463AB" w:rsidP="00DF1984">
      <w:pPr>
        <w:numPr>
          <w:ilvl w:val="1"/>
          <w:numId w:val="22"/>
        </w:numPr>
        <w:spacing w:before="120" w:after="120"/>
        <w:ind w:left="1260" w:hanging="540"/>
        <w:jc w:val="both"/>
        <w:rPr>
          <w:rFonts w:ascii="Comic Sans MS" w:hAnsi="Comic Sans MS"/>
          <w:sz w:val="22"/>
          <w:szCs w:val="22"/>
        </w:rPr>
      </w:pPr>
      <w:r w:rsidRPr="00DF1984">
        <w:rPr>
          <w:rFonts w:ascii="Comic Sans MS" w:hAnsi="Comic Sans MS"/>
          <w:b/>
          <w:sz w:val="22"/>
          <w:szCs w:val="22"/>
        </w:rPr>
        <w:t>Reservation in Recruitment:</w:t>
      </w:r>
      <w:r w:rsidR="00EA563B" w:rsidRPr="00DF1984">
        <w:rPr>
          <w:rFonts w:ascii="Comic Sans MS" w:hAnsi="Comic Sans MS"/>
          <w:b/>
          <w:sz w:val="22"/>
          <w:szCs w:val="22"/>
        </w:rPr>
        <w:t xml:space="preserve"> </w:t>
      </w:r>
      <w:r w:rsidRPr="00DF1984">
        <w:rPr>
          <w:rFonts w:ascii="Comic Sans MS" w:hAnsi="Comic Sans MS"/>
          <w:sz w:val="22"/>
          <w:szCs w:val="22"/>
        </w:rPr>
        <w:t xml:space="preserve">The percentage of reservation will be applicable </w:t>
      </w:r>
      <w:r w:rsidR="001809B9" w:rsidRPr="00DF1984">
        <w:rPr>
          <w:rFonts w:ascii="Comic Sans MS" w:hAnsi="Comic Sans MS"/>
          <w:sz w:val="22"/>
          <w:szCs w:val="22"/>
        </w:rPr>
        <w:t xml:space="preserve">only </w:t>
      </w:r>
      <w:r w:rsidRPr="00DF1984">
        <w:rPr>
          <w:rFonts w:ascii="Comic Sans MS" w:hAnsi="Comic Sans MS"/>
          <w:sz w:val="22"/>
          <w:szCs w:val="22"/>
        </w:rPr>
        <w:t>i</w:t>
      </w:r>
      <w:r w:rsidR="000B2416" w:rsidRPr="00DF1984">
        <w:rPr>
          <w:rFonts w:ascii="Comic Sans MS" w:hAnsi="Comic Sans MS"/>
          <w:sz w:val="22"/>
          <w:szCs w:val="22"/>
        </w:rPr>
        <w:t xml:space="preserve">n case of direct recruitment </w:t>
      </w:r>
      <w:r w:rsidR="001809B9" w:rsidRPr="00DF1984">
        <w:rPr>
          <w:rFonts w:ascii="Comic Sans MS" w:hAnsi="Comic Sans MS"/>
          <w:sz w:val="22"/>
          <w:szCs w:val="22"/>
        </w:rPr>
        <w:t xml:space="preserve">/ promotion in the entry cadre of JTO equivalent and </w:t>
      </w:r>
      <w:r w:rsidR="001E075B" w:rsidRPr="00DF1984">
        <w:rPr>
          <w:rFonts w:ascii="Comic Sans MS" w:hAnsi="Comic Sans MS"/>
          <w:sz w:val="22"/>
          <w:szCs w:val="22"/>
        </w:rPr>
        <w:t xml:space="preserve">for </w:t>
      </w:r>
      <w:r w:rsidR="001809B9" w:rsidRPr="00DF1984">
        <w:rPr>
          <w:rFonts w:ascii="Comic Sans MS" w:hAnsi="Comic Sans MS"/>
          <w:sz w:val="22"/>
          <w:szCs w:val="22"/>
        </w:rPr>
        <w:t xml:space="preserve">MT </w:t>
      </w:r>
      <w:r w:rsidR="001809B9" w:rsidRPr="00DF1984">
        <w:rPr>
          <w:rFonts w:ascii="Comic Sans MS" w:hAnsi="Comic Sans MS"/>
          <w:color w:val="000000"/>
          <w:sz w:val="22"/>
          <w:szCs w:val="22"/>
        </w:rPr>
        <w:t>Grade</w:t>
      </w:r>
      <w:r w:rsidR="00127F8D" w:rsidRPr="00DF1984">
        <w:rPr>
          <w:rFonts w:ascii="Comic Sans MS" w:hAnsi="Comic Sans MS"/>
          <w:color w:val="000000"/>
          <w:sz w:val="22"/>
          <w:szCs w:val="22"/>
        </w:rPr>
        <w:t xml:space="preserve"> in direct recruitment.</w:t>
      </w:r>
      <w:r w:rsidR="00FF3929" w:rsidRPr="00DF1984">
        <w:rPr>
          <w:rFonts w:ascii="Comic Sans MS" w:hAnsi="Comic Sans MS"/>
          <w:color w:val="000000"/>
          <w:sz w:val="22"/>
          <w:szCs w:val="22"/>
        </w:rPr>
        <w:t xml:space="preserve"> </w:t>
      </w:r>
      <w:r w:rsidR="001E075B" w:rsidRPr="00DF1984">
        <w:rPr>
          <w:rFonts w:ascii="Comic Sans MS" w:hAnsi="Comic Sans MS"/>
          <w:color w:val="000000"/>
          <w:sz w:val="22"/>
          <w:szCs w:val="22"/>
        </w:rPr>
        <w:t>The reservation roster will be applicable at JTO equivalent level and for direct recruitment at MT Grade only.</w:t>
      </w:r>
      <w:r w:rsidR="003675D8" w:rsidRPr="00DF1984">
        <w:rPr>
          <w:rFonts w:ascii="Comic Sans MS" w:hAnsi="Comic Sans MS"/>
          <w:color w:val="000000"/>
          <w:sz w:val="22"/>
          <w:szCs w:val="22"/>
        </w:rPr>
        <w:t xml:space="preserve"> </w:t>
      </w:r>
      <w:r w:rsidR="00D13D17" w:rsidRPr="00DF1984">
        <w:rPr>
          <w:rFonts w:ascii="Comic Sans MS" w:hAnsi="Comic Sans MS"/>
          <w:color w:val="000000"/>
          <w:sz w:val="22"/>
          <w:szCs w:val="22"/>
        </w:rPr>
        <w:t>The number of SC/ST Executives which is deficit of the required percentage prescribed in the cluster of JTO to AGM equivalent grades shall be filled at JTO equivalent level.</w:t>
      </w:r>
      <w:r w:rsidR="007C3A9B" w:rsidRPr="00DF1984">
        <w:rPr>
          <w:rFonts w:ascii="Comic Sans MS" w:hAnsi="Comic Sans MS"/>
          <w:color w:val="000000"/>
          <w:sz w:val="22"/>
          <w:szCs w:val="22"/>
        </w:rPr>
        <w:t xml:space="preserve"> </w:t>
      </w:r>
      <w:r w:rsidR="00DF1984" w:rsidRPr="00CE2DC2">
        <w:rPr>
          <w:rFonts w:ascii="Comic Sans MS" w:hAnsi="Comic Sans MS"/>
          <w:sz w:val="22"/>
          <w:szCs w:val="22"/>
        </w:rPr>
        <w:t>As per the guidelines of Govt. of India, the reservation as applicable is</w:t>
      </w:r>
      <w:r w:rsidR="00DF1984">
        <w:rPr>
          <w:rFonts w:ascii="Comic Sans MS" w:hAnsi="Comic Sans MS"/>
          <w:sz w:val="22"/>
          <w:szCs w:val="22"/>
        </w:rPr>
        <w:t xml:space="preserve"> 15% for SC,</w:t>
      </w:r>
      <w:r w:rsidR="00DF1984" w:rsidRPr="00CE2DC2">
        <w:rPr>
          <w:rFonts w:ascii="Comic Sans MS" w:hAnsi="Comic Sans MS"/>
          <w:sz w:val="22"/>
          <w:szCs w:val="22"/>
        </w:rPr>
        <w:t xml:space="preserve"> 7.5% for ST</w:t>
      </w:r>
      <w:r w:rsidR="00DF1984">
        <w:rPr>
          <w:rFonts w:ascii="Comic Sans MS" w:hAnsi="Comic Sans MS"/>
          <w:sz w:val="22"/>
          <w:szCs w:val="22"/>
        </w:rPr>
        <w:t>,</w:t>
      </w:r>
      <w:r w:rsidR="00DF1984" w:rsidRPr="00CE2DC2">
        <w:rPr>
          <w:rFonts w:ascii="Comic Sans MS" w:hAnsi="Comic Sans MS"/>
          <w:sz w:val="22"/>
          <w:szCs w:val="22"/>
        </w:rPr>
        <w:t xml:space="preserve"> </w:t>
      </w:r>
      <w:r w:rsidR="00DF1984" w:rsidRPr="00752C89">
        <w:rPr>
          <w:rFonts w:ascii="Comic Sans MS" w:hAnsi="Comic Sans MS"/>
          <w:sz w:val="22"/>
          <w:szCs w:val="22"/>
        </w:rPr>
        <w:t>27% for OBC</w:t>
      </w:r>
      <w:r w:rsidR="00DF1984">
        <w:rPr>
          <w:rFonts w:ascii="Comic Sans MS" w:hAnsi="Comic Sans MS"/>
          <w:sz w:val="22"/>
          <w:szCs w:val="22"/>
        </w:rPr>
        <w:t xml:space="preserve"> &amp;</w:t>
      </w:r>
      <w:r w:rsidR="00DF1984" w:rsidRPr="00752C89">
        <w:rPr>
          <w:rFonts w:ascii="Comic Sans MS" w:hAnsi="Comic Sans MS"/>
          <w:sz w:val="22"/>
          <w:szCs w:val="22"/>
        </w:rPr>
        <w:t xml:space="preserve"> 3%</w:t>
      </w:r>
      <w:r w:rsidR="00DF1984">
        <w:rPr>
          <w:rFonts w:ascii="Comic Sans MS" w:hAnsi="Comic Sans MS"/>
          <w:sz w:val="22"/>
          <w:szCs w:val="22"/>
        </w:rPr>
        <w:t xml:space="preserve"> </w:t>
      </w:r>
      <w:r w:rsidR="00DF1984" w:rsidRPr="00CE2DC2">
        <w:rPr>
          <w:rFonts w:ascii="Comic Sans MS" w:hAnsi="Comic Sans MS"/>
          <w:sz w:val="22"/>
          <w:szCs w:val="22"/>
        </w:rPr>
        <w:t xml:space="preserve">for PWD category </w:t>
      </w:r>
      <w:r w:rsidR="00DF1984">
        <w:rPr>
          <w:rFonts w:ascii="Comic Sans MS" w:hAnsi="Comic Sans MS"/>
          <w:sz w:val="22"/>
          <w:szCs w:val="22"/>
        </w:rPr>
        <w:t xml:space="preserve">or as decided by management committee of BSNL Board, </w:t>
      </w:r>
      <w:r w:rsidR="00DF1984" w:rsidRPr="00CE2DC2">
        <w:rPr>
          <w:rFonts w:ascii="Comic Sans MS" w:hAnsi="Comic Sans MS"/>
          <w:sz w:val="22"/>
          <w:szCs w:val="22"/>
        </w:rPr>
        <w:t xml:space="preserve">in recruitment. </w:t>
      </w:r>
    </w:p>
    <w:p w:rsidR="001E075B" w:rsidRPr="00DF1984" w:rsidRDefault="0002687C" w:rsidP="00DF1984">
      <w:pPr>
        <w:numPr>
          <w:ilvl w:val="1"/>
          <w:numId w:val="22"/>
        </w:numPr>
        <w:spacing w:before="120" w:after="120"/>
        <w:ind w:left="1260" w:hanging="540"/>
        <w:jc w:val="both"/>
        <w:rPr>
          <w:rFonts w:ascii="Comic Sans MS" w:hAnsi="Comic Sans MS"/>
          <w:sz w:val="22"/>
          <w:szCs w:val="22"/>
        </w:rPr>
      </w:pPr>
      <w:r w:rsidRPr="00DF1984">
        <w:rPr>
          <w:rFonts w:ascii="Comic Sans MS" w:hAnsi="Comic Sans MS"/>
          <w:b/>
          <w:color w:val="000000"/>
          <w:sz w:val="22"/>
          <w:szCs w:val="22"/>
        </w:rPr>
        <w:t>Reservation in promotion:</w:t>
      </w:r>
      <w:r w:rsidRPr="00DF1984">
        <w:rPr>
          <w:rFonts w:ascii="Comic Sans MS" w:hAnsi="Comic Sans MS"/>
          <w:b/>
          <w:color w:val="000000"/>
          <w:sz w:val="22"/>
          <w:szCs w:val="22"/>
        </w:rPr>
        <w:tab/>
      </w:r>
      <w:r w:rsidR="000B2416" w:rsidRPr="00DF1984">
        <w:rPr>
          <w:rFonts w:ascii="Comic Sans MS" w:hAnsi="Comic Sans MS"/>
          <w:color w:val="000000"/>
          <w:sz w:val="22"/>
          <w:szCs w:val="22"/>
        </w:rPr>
        <w:t xml:space="preserve">As the promotion is time bound up to </w:t>
      </w:r>
      <w:r w:rsidR="00AE1E23" w:rsidRPr="00DF1984">
        <w:rPr>
          <w:rFonts w:ascii="Comic Sans MS" w:hAnsi="Comic Sans MS"/>
          <w:color w:val="000000"/>
          <w:sz w:val="22"/>
          <w:szCs w:val="22"/>
        </w:rPr>
        <w:t>AGM</w:t>
      </w:r>
      <w:r w:rsidR="00DA61D3" w:rsidRPr="00DF1984">
        <w:rPr>
          <w:rFonts w:ascii="Comic Sans MS" w:hAnsi="Comic Sans MS"/>
          <w:color w:val="000000"/>
          <w:sz w:val="22"/>
          <w:szCs w:val="22"/>
        </w:rPr>
        <w:t xml:space="preserve"> / equivalent</w:t>
      </w:r>
      <w:r w:rsidR="00AE1E23" w:rsidRPr="00DF1984">
        <w:rPr>
          <w:rFonts w:ascii="Comic Sans MS" w:hAnsi="Comic Sans MS"/>
          <w:color w:val="000000"/>
          <w:sz w:val="22"/>
          <w:szCs w:val="22"/>
        </w:rPr>
        <w:t xml:space="preserve"> Grade </w:t>
      </w:r>
      <w:r w:rsidR="00D70D45" w:rsidRPr="00DF1984">
        <w:rPr>
          <w:rFonts w:ascii="Comic Sans MS" w:hAnsi="Comic Sans MS"/>
          <w:color w:val="000000"/>
          <w:sz w:val="22"/>
          <w:szCs w:val="22"/>
        </w:rPr>
        <w:t xml:space="preserve">in </w:t>
      </w:r>
      <w:r w:rsidR="00AE1E23" w:rsidRPr="00DF1984">
        <w:rPr>
          <w:rFonts w:ascii="Comic Sans MS" w:hAnsi="Comic Sans MS"/>
          <w:color w:val="000000"/>
          <w:sz w:val="22"/>
          <w:szCs w:val="22"/>
        </w:rPr>
        <w:t>E-4</w:t>
      </w:r>
      <w:r w:rsidR="000B2416" w:rsidRPr="00DF1984">
        <w:rPr>
          <w:rFonts w:ascii="Comic Sans MS" w:hAnsi="Comic Sans MS"/>
          <w:color w:val="000000"/>
          <w:sz w:val="22"/>
          <w:szCs w:val="22"/>
        </w:rPr>
        <w:t xml:space="preserve"> Scale, </w:t>
      </w:r>
      <w:r w:rsidR="00464C29" w:rsidRPr="00DF1984">
        <w:rPr>
          <w:rFonts w:ascii="Comic Sans MS" w:hAnsi="Comic Sans MS"/>
          <w:color w:val="000000"/>
          <w:sz w:val="22"/>
          <w:szCs w:val="22"/>
        </w:rPr>
        <w:t xml:space="preserve">and </w:t>
      </w:r>
      <w:r w:rsidR="001347F1" w:rsidRPr="00DF1984">
        <w:rPr>
          <w:rFonts w:ascii="Comic Sans MS" w:hAnsi="Comic Sans MS"/>
          <w:color w:val="000000"/>
          <w:sz w:val="22"/>
          <w:szCs w:val="22"/>
        </w:rPr>
        <w:t>the</w:t>
      </w:r>
      <w:r w:rsidR="00464C29" w:rsidRPr="00DF1984">
        <w:rPr>
          <w:rFonts w:ascii="Comic Sans MS" w:hAnsi="Comic Sans MS"/>
          <w:color w:val="000000"/>
          <w:sz w:val="22"/>
          <w:szCs w:val="22"/>
        </w:rPr>
        <w:t xml:space="preserve"> combined strength is considered from JTO to </w:t>
      </w:r>
      <w:r w:rsidR="00AE1E23" w:rsidRPr="00DF1984">
        <w:rPr>
          <w:rFonts w:ascii="Comic Sans MS" w:hAnsi="Comic Sans MS"/>
          <w:color w:val="000000"/>
          <w:sz w:val="22"/>
          <w:szCs w:val="22"/>
        </w:rPr>
        <w:t>AGM</w:t>
      </w:r>
      <w:r w:rsidR="001347F1" w:rsidRPr="00DF1984">
        <w:rPr>
          <w:rFonts w:ascii="Comic Sans MS" w:hAnsi="Comic Sans MS"/>
          <w:color w:val="000000"/>
          <w:sz w:val="22"/>
          <w:szCs w:val="22"/>
        </w:rPr>
        <w:t xml:space="preserve"> equivalent</w:t>
      </w:r>
      <w:r w:rsidR="00D51D9D" w:rsidRPr="00DF1984">
        <w:rPr>
          <w:rFonts w:ascii="Comic Sans MS" w:hAnsi="Comic Sans MS"/>
          <w:color w:val="000000"/>
          <w:sz w:val="22"/>
          <w:szCs w:val="22"/>
        </w:rPr>
        <w:t xml:space="preserve"> in different streams/ grade</w:t>
      </w:r>
      <w:r w:rsidR="00AE1E23" w:rsidRPr="00DF1984">
        <w:rPr>
          <w:rFonts w:ascii="Comic Sans MS" w:hAnsi="Comic Sans MS"/>
          <w:color w:val="000000"/>
          <w:sz w:val="22"/>
          <w:szCs w:val="22"/>
        </w:rPr>
        <w:t>,</w:t>
      </w:r>
      <w:r w:rsidR="00EA563B" w:rsidRPr="00DF1984">
        <w:rPr>
          <w:rFonts w:ascii="Comic Sans MS" w:hAnsi="Comic Sans MS"/>
          <w:color w:val="000000"/>
          <w:sz w:val="22"/>
          <w:szCs w:val="22"/>
        </w:rPr>
        <w:t xml:space="preserve"> </w:t>
      </w:r>
      <w:r w:rsidR="000B2416" w:rsidRPr="00DF1984">
        <w:rPr>
          <w:rFonts w:ascii="Comic Sans MS" w:hAnsi="Comic Sans MS"/>
          <w:color w:val="000000"/>
          <w:sz w:val="22"/>
          <w:szCs w:val="22"/>
        </w:rPr>
        <w:t>there will not be any post based roster for promotion to SDE</w:t>
      </w:r>
      <w:r w:rsidR="00AE1E23" w:rsidRPr="00DF1984">
        <w:rPr>
          <w:rFonts w:ascii="Comic Sans MS" w:hAnsi="Comic Sans MS"/>
          <w:color w:val="000000"/>
          <w:sz w:val="22"/>
          <w:szCs w:val="22"/>
        </w:rPr>
        <w:t>,</w:t>
      </w:r>
      <w:r w:rsidR="000B2416" w:rsidRPr="00DF1984">
        <w:rPr>
          <w:rFonts w:ascii="Comic Sans MS" w:hAnsi="Comic Sans MS"/>
          <w:color w:val="000000"/>
          <w:sz w:val="22"/>
          <w:szCs w:val="22"/>
        </w:rPr>
        <w:t xml:space="preserve"> Sr. SDE </w:t>
      </w:r>
      <w:r w:rsidR="00AE1E23" w:rsidRPr="00DF1984">
        <w:rPr>
          <w:rFonts w:ascii="Comic Sans MS" w:hAnsi="Comic Sans MS"/>
          <w:color w:val="000000"/>
          <w:sz w:val="22"/>
          <w:szCs w:val="22"/>
        </w:rPr>
        <w:t xml:space="preserve">and AGM </w:t>
      </w:r>
      <w:r w:rsidR="00FF3929" w:rsidRPr="00DF1984">
        <w:rPr>
          <w:rFonts w:ascii="Comic Sans MS" w:hAnsi="Comic Sans MS"/>
          <w:color w:val="000000"/>
          <w:sz w:val="22"/>
          <w:szCs w:val="22"/>
        </w:rPr>
        <w:t xml:space="preserve">equivalent </w:t>
      </w:r>
      <w:r w:rsidR="000B2416" w:rsidRPr="00DF1984">
        <w:rPr>
          <w:rFonts w:ascii="Comic Sans MS" w:hAnsi="Comic Sans MS"/>
          <w:color w:val="000000"/>
          <w:sz w:val="22"/>
          <w:szCs w:val="22"/>
        </w:rPr>
        <w:t>Grade</w:t>
      </w:r>
      <w:r w:rsidR="00FF3929" w:rsidRPr="00DF1984">
        <w:rPr>
          <w:rFonts w:ascii="Comic Sans MS" w:hAnsi="Comic Sans MS"/>
          <w:color w:val="000000"/>
          <w:sz w:val="22"/>
          <w:szCs w:val="22"/>
        </w:rPr>
        <w:t>s</w:t>
      </w:r>
      <w:r w:rsidR="000B2416" w:rsidRPr="00DF1984">
        <w:rPr>
          <w:rFonts w:ascii="Comic Sans MS" w:hAnsi="Comic Sans MS"/>
          <w:color w:val="000000"/>
          <w:sz w:val="22"/>
          <w:szCs w:val="22"/>
        </w:rPr>
        <w:t xml:space="preserve">. </w:t>
      </w:r>
      <w:r w:rsidR="001E075B" w:rsidRPr="00DF1984">
        <w:rPr>
          <w:rFonts w:ascii="Comic Sans MS" w:hAnsi="Comic Sans MS"/>
          <w:color w:val="000000"/>
          <w:sz w:val="22"/>
          <w:szCs w:val="22"/>
        </w:rPr>
        <w:t xml:space="preserve"> The relaxation in bench mark for promotion to SDE, Sr. SDE &amp; AGM equivalent grade has been provided for SC/ST executive</w:t>
      </w:r>
      <w:r w:rsidR="001E075B" w:rsidRPr="00DF1984">
        <w:rPr>
          <w:rFonts w:ascii="Comic Sans MS" w:hAnsi="Comic Sans MS"/>
          <w:sz w:val="22"/>
          <w:szCs w:val="22"/>
        </w:rPr>
        <w:t>.</w:t>
      </w:r>
    </w:p>
    <w:p w:rsidR="007139D9" w:rsidRPr="00A10B1B" w:rsidRDefault="007139D9" w:rsidP="00D50D64">
      <w:pPr>
        <w:numPr>
          <w:ilvl w:val="0"/>
          <w:numId w:val="22"/>
        </w:numPr>
        <w:spacing w:before="120" w:after="120"/>
        <w:ind w:hanging="720"/>
        <w:jc w:val="both"/>
        <w:rPr>
          <w:rFonts w:ascii="Comic Sans MS" w:hAnsi="Comic Sans MS"/>
          <w:color w:val="000000"/>
          <w:sz w:val="22"/>
          <w:szCs w:val="22"/>
        </w:rPr>
      </w:pPr>
      <w:r w:rsidRPr="00A10B1B">
        <w:rPr>
          <w:rFonts w:ascii="Comic Sans MS" w:hAnsi="Comic Sans MS"/>
          <w:b/>
          <w:color w:val="000000"/>
          <w:sz w:val="22"/>
          <w:szCs w:val="22"/>
        </w:rPr>
        <w:lastRenderedPageBreak/>
        <w:t xml:space="preserve">Benchmark, </w:t>
      </w:r>
      <w:r w:rsidR="00D37818" w:rsidRPr="00A10B1B">
        <w:rPr>
          <w:rFonts w:ascii="Comic Sans MS" w:hAnsi="Comic Sans MS"/>
          <w:b/>
          <w:color w:val="000000"/>
          <w:sz w:val="22"/>
          <w:szCs w:val="22"/>
        </w:rPr>
        <w:t>eligibility</w:t>
      </w:r>
      <w:r w:rsidRPr="00A10B1B">
        <w:rPr>
          <w:rFonts w:ascii="Comic Sans MS" w:hAnsi="Comic Sans MS"/>
          <w:b/>
          <w:color w:val="000000"/>
          <w:sz w:val="22"/>
          <w:szCs w:val="22"/>
        </w:rPr>
        <w:t xml:space="preserve"> etc.</w:t>
      </w:r>
      <w:r w:rsidRPr="00A10B1B">
        <w:rPr>
          <w:rFonts w:ascii="Comic Sans MS" w:hAnsi="Comic Sans MS"/>
          <w:color w:val="000000"/>
          <w:sz w:val="22"/>
          <w:szCs w:val="22"/>
        </w:rPr>
        <w:t>: Benchmark</w:t>
      </w:r>
      <w:r w:rsidR="000B4C26" w:rsidRPr="00A10B1B">
        <w:rPr>
          <w:rFonts w:ascii="Comic Sans MS" w:hAnsi="Comic Sans MS"/>
          <w:color w:val="000000"/>
          <w:sz w:val="22"/>
          <w:szCs w:val="22"/>
        </w:rPr>
        <w:t xml:space="preserve"> and</w:t>
      </w:r>
      <w:r w:rsidRPr="00A10B1B">
        <w:rPr>
          <w:rFonts w:ascii="Comic Sans MS" w:hAnsi="Comic Sans MS"/>
          <w:color w:val="000000"/>
          <w:sz w:val="22"/>
          <w:szCs w:val="22"/>
        </w:rPr>
        <w:t xml:space="preserve"> </w:t>
      </w:r>
      <w:r w:rsidR="00D37818" w:rsidRPr="00A10B1B">
        <w:rPr>
          <w:rFonts w:ascii="Comic Sans MS" w:hAnsi="Comic Sans MS"/>
          <w:color w:val="000000"/>
          <w:sz w:val="22"/>
          <w:szCs w:val="22"/>
        </w:rPr>
        <w:t xml:space="preserve">eligibility </w:t>
      </w:r>
      <w:r w:rsidRPr="00A10B1B">
        <w:rPr>
          <w:rFonts w:ascii="Comic Sans MS" w:hAnsi="Comic Sans MS"/>
          <w:color w:val="000000"/>
          <w:sz w:val="22"/>
          <w:szCs w:val="22"/>
        </w:rPr>
        <w:t>for promotions to various Grade (s) / Level (s) shall be as per schedule</w:t>
      </w:r>
      <w:r w:rsidR="000B2416" w:rsidRPr="00A10B1B">
        <w:rPr>
          <w:rFonts w:ascii="Comic Sans MS" w:hAnsi="Comic Sans MS"/>
          <w:color w:val="000000"/>
          <w:sz w:val="22"/>
          <w:szCs w:val="22"/>
        </w:rPr>
        <w:t>.</w:t>
      </w:r>
    </w:p>
    <w:p w:rsidR="00F24E79" w:rsidRPr="00093A3B" w:rsidRDefault="00D37818" w:rsidP="00D50D64">
      <w:pPr>
        <w:numPr>
          <w:ilvl w:val="0"/>
          <w:numId w:val="22"/>
        </w:numPr>
        <w:spacing w:before="120" w:after="120"/>
        <w:ind w:hanging="720"/>
        <w:jc w:val="both"/>
        <w:rPr>
          <w:rFonts w:ascii="Comic Sans MS" w:hAnsi="Comic Sans MS"/>
          <w:b/>
          <w:color w:val="000000"/>
          <w:sz w:val="22"/>
          <w:szCs w:val="22"/>
        </w:rPr>
      </w:pPr>
      <w:r w:rsidRPr="00A10B1B">
        <w:rPr>
          <w:rFonts w:ascii="Comic Sans MS" w:hAnsi="Comic Sans MS"/>
          <w:b/>
          <w:color w:val="000000"/>
          <w:sz w:val="22"/>
          <w:szCs w:val="22"/>
        </w:rPr>
        <w:t xml:space="preserve">Constitution of CPC: </w:t>
      </w:r>
      <w:r w:rsidRPr="00A10B1B">
        <w:rPr>
          <w:rFonts w:ascii="Comic Sans MS" w:hAnsi="Comic Sans MS"/>
          <w:color w:val="000000"/>
          <w:sz w:val="22"/>
          <w:szCs w:val="22"/>
        </w:rPr>
        <w:t xml:space="preserve">Constitution of </w:t>
      </w:r>
      <w:r w:rsidR="00093A3B" w:rsidRPr="00A10B1B">
        <w:rPr>
          <w:rFonts w:ascii="Comic Sans MS" w:hAnsi="Comic Sans MS"/>
          <w:color w:val="000000"/>
          <w:sz w:val="22"/>
          <w:szCs w:val="22"/>
        </w:rPr>
        <w:t>screening</w:t>
      </w:r>
      <w:r w:rsidR="009D62EC" w:rsidRPr="00A10B1B">
        <w:rPr>
          <w:rFonts w:ascii="Comic Sans MS" w:hAnsi="Comic Sans MS"/>
          <w:color w:val="000000"/>
          <w:sz w:val="22"/>
          <w:szCs w:val="22"/>
        </w:rPr>
        <w:t xml:space="preserve"> </w:t>
      </w:r>
      <w:r w:rsidRPr="00A10B1B">
        <w:rPr>
          <w:rFonts w:ascii="Comic Sans MS" w:hAnsi="Comic Sans MS"/>
          <w:color w:val="000000"/>
          <w:sz w:val="22"/>
          <w:szCs w:val="22"/>
        </w:rPr>
        <w:t xml:space="preserve">committee </w:t>
      </w:r>
      <w:r w:rsidR="006805B5" w:rsidRPr="00A10B1B">
        <w:rPr>
          <w:rFonts w:ascii="Comic Sans MS" w:hAnsi="Comic Sans MS"/>
          <w:color w:val="000000"/>
          <w:sz w:val="22"/>
          <w:szCs w:val="22"/>
        </w:rPr>
        <w:t xml:space="preserve">at circle </w:t>
      </w:r>
      <w:r w:rsidR="007E212C" w:rsidRPr="00A10B1B">
        <w:rPr>
          <w:rFonts w:ascii="Comic Sans MS" w:hAnsi="Comic Sans MS"/>
          <w:color w:val="000000"/>
          <w:sz w:val="22"/>
          <w:szCs w:val="22"/>
        </w:rPr>
        <w:t xml:space="preserve">and </w:t>
      </w:r>
      <w:r w:rsidR="00093A3B" w:rsidRPr="00A10B1B">
        <w:rPr>
          <w:rFonts w:ascii="Comic Sans MS" w:hAnsi="Comic Sans MS"/>
          <w:color w:val="000000"/>
          <w:sz w:val="22"/>
          <w:szCs w:val="22"/>
        </w:rPr>
        <w:t>corporate</w:t>
      </w:r>
      <w:r w:rsidR="007E212C" w:rsidRPr="00A10B1B">
        <w:rPr>
          <w:rFonts w:ascii="Comic Sans MS" w:hAnsi="Comic Sans MS"/>
          <w:color w:val="000000"/>
          <w:sz w:val="22"/>
          <w:szCs w:val="22"/>
        </w:rPr>
        <w:t xml:space="preserve"> office, ND </w:t>
      </w:r>
      <w:r w:rsidR="006805B5" w:rsidRPr="00A10B1B">
        <w:rPr>
          <w:rFonts w:ascii="Comic Sans MS" w:hAnsi="Comic Sans MS"/>
          <w:color w:val="000000"/>
          <w:sz w:val="22"/>
          <w:szCs w:val="22"/>
        </w:rPr>
        <w:t xml:space="preserve">level </w:t>
      </w:r>
      <w:r w:rsidRPr="00A10B1B">
        <w:rPr>
          <w:rFonts w:ascii="Comic Sans MS" w:hAnsi="Comic Sans MS"/>
          <w:color w:val="000000"/>
          <w:sz w:val="22"/>
          <w:szCs w:val="22"/>
        </w:rPr>
        <w:t>shall be issued</w:t>
      </w:r>
      <w:r w:rsidR="00013E95">
        <w:rPr>
          <w:rFonts w:ascii="Comic Sans MS" w:hAnsi="Comic Sans MS"/>
          <w:color w:val="000000"/>
          <w:sz w:val="22"/>
          <w:szCs w:val="22"/>
        </w:rPr>
        <w:t>.</w:t>
      </w:r>
      <w:r w:rsidR="006805B5" w:rsidRPr="00013E95">
        <w:rPr>
          <w:rFonts w:ascii="Comic Sans MS" w:hAnsi="Comic Sans MS"/>
          <w:color w:val="000000"/>
          <w:sz w:val="22"/>
          <w:szCs w:val="22"/>
        </w:rPr>
        <w:t xml:space="preserve"> </w:t>
      </w:r>
    </w:p>
    <w:p w:rsidR="002C048C" w:rsidRDefault="007965DA" w:rsidP="00AF5C44">
      <w:pPr>
        <w:spacing w:before="120" w:after="120"/>
        <w:ind w:left="720"/>
        <w:jc w:val="both"/>
        <w:rPr>
          <w:rFonts w:ascii="Comic Sans MS" w:hAnsi="Comic Sans MS"/>
          <w:b/>
          <w:sz w:val="22"/>
          <w:szCs w:val="22"/>
        </w:rPr>
      </w:pPr>
      <w:r>
        <w:rPr>
          <w:rFonts w:ascii="Comic Sans MS" w:hAnsi="Comic Sans MS"/>
          <w:b/>
          <w:sz w:val="22"/>
          <w:szCs w:val="22"/>
        </w:rPr>
        <w:t>T</w:t>
      </w:r>
      <w:r w:rsidR="002C048C">
        <w:rPr>
          <w:rFonts w:ascii="Comic Sans MS" w:hAnsi="Comic Sans MS"/>
          <w:b/>
          <w:sz w:val="22"/>
          <w:szCs w:val="22"/>
        </w:rPr>
        <w:t>he details of Screening Committee for various IDA Scale upgradations / time bound functional promotion will be as follows:-</w:t>
      </w:r>
    </w:p>
    <w:tbl>
      <w:tblPr>
        <w:tblpPr w:leftFromText="180" w:rightFromText="180" w:vertAnchor="text" w:horzAnchor="margin" w:tblpX="828" w:tblpY="258"/>
        <w:tblW w:w="7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1890"/>
        <w:gridCol w:w="2340"/>
        <w:gridCol w:w="2592"/>
      </w:tblGrid>
      <w:tr w:rsidR="001F4834" w:rsidRPr="001F4834" w:rsidTr="003E6788">
        <w:tc>
          <w:tcPr>
            <w:tcW w:w="738" w:type="dxa"/>
          </w:tcPr>
          <w:p w:rsidR="001F4834" w:rsidRPr="001F4834" w:rsidRDefault="001F4834" w:rsidP="00AF5C44">
            <w:pPr>
              <w:spacing w:before="120" w:after="120"/>
              <w:ind w:left="720" w:hanging="720"/>
              <w:jc w:val="both"/>
              <w:rPr>
                <w:rFonts w:ascii="Comic Sans MS" w:hAnsi="Comic Sans MS"/>
                <w:sz w:val="22"/>
                <w:szCs w:val="22"/>
              </w:rPr>
            </w:pPr>
            <w:r w:rsidRPr="001F4834">
              <w:rPr>
                <w:rFonts w:ascii="Comic Sans MS" w:hAnsi="Comic Sans MS"/>
                <w:sz w:val="22"/>
                <w:szCs w:val="22"/>
              </w:rPr>
              <w:t>s. no</w:t>
            </w:r>
          </w:p>
        </w:tc>
        <w:tc>
          <w:tcPr>
            <w:tcW w:w="1890" w:type="dxa"/>
          </w:tcPr>
          <w:p w:rsidR="001F4834" w:rsidRPr="001F4834" w:rsidRDefault="00C27CCD" w:rsidP="00AF5C44">
            <w:pPr>
              <w:spacing w:before="120" w:after="120"/>
              <w:ind w:left="31" w:hanging="31"/>
              <w:jc w:val="both"/>
              <w:rPr>
                <w:rFonts w:ascii="Comic Sans MS" w:hAnsi="Comic Sans MS"/>
                <w:sz w:val="22"/>
                <w:szCs w:val="22"/>
              </w:rPr>
            </w:pPr>
            <w:r>
              <w:rPr>
                <w:rFonts w:ascii="Comic Sans MS" w:hAnsi="Comic Sans MS"/>
                <w:sz w:val="22"/>
                <w:szCs w:val="22"/>
              </w:rPr>
              <w:t xml:space="preserve">Grade/ </w:t>
            </w:r>
            <w:r w:rsidR="001F4834" w:rsidRPr="001F4834">
              <w:rPr>
                <w:rFonts w:ascii="Comic Sans MS" w:hAnsi="Comic Sans MS"/>
                <w:sz w:val="22"/>
                <w:szCs w:val="22"/>
              </w:rPr>
              <w:t>scale</w:t>
            </w:r>
          </w:p>
        </w:tc>
        <w:tc>
          <w:tcPr>
            <w:tcW w:w="2340" w:type="dxa"/>
          </w:tcPr>
          <w:p w:rsidR="001F4834" w:rsidRPr="001F4834" w:rsidRDefault="001F4834" w:rsidP="00AF5C44">
            <w:pPr>
              <w:spacing w:before="120" w:after="120"/>
              <w:jc w:val="both"/>
              <w:rPr>
                <w:rFonts w:ascii="Comic Sans MS" w:hAnsi="Comic Sans MS"/>
                <w:sz w:val="22"/>
                <w:szCs w:val="22"/>
              </w:rPr>
            </w:pPr>
            <w:r w:rsidRPr="001F4834">
              <w:rPr>
                <w:rFonts w:ascii="Comic Sans MS" w:hAnsi="Comic Sans MS"/>
                <w:sz w:val="22"/>
                <w:szCs w:val="22"/>
              </w:rPr>
              <w:t>Pay scale upgradation/</w:t>
            </w:r>
            <w:r w:rsidR="002C048C">
              <w:rPr>
                <w:rFonts w:ascii="Comic Sans MS" w:hAnsi="Comic Sans MS"/>
                <w:sz w:val="22"/>
                <w:szCs w:val="22"/>
              </w:rPr>
              <w:t xml:space="preserve"> time bound</w:t>
            </w:r>
            <w:r w:rsidRPr="001F4834">
              <w:rPr>
                <w:rFonts w:ascii="Comic Sans MS" w:hAnsi="Comic Sans MS"/>
                <w:sz w:val="22"/>
                <w:szCs w:val="22"/>
              </w:rPr>
              <w:t xml:space="preserve"> functional promotion</w:t>
            </w:r>
          </w:p>
        </w:tc>
        <w:tc>
          <w:tcPr>
            <w:tcW w:w="2592" w:type="dxa"/>
          </w:tcPr>
          <w:p w:rsidR="001F4834" w:rsidRPr="001F4834" w:rsidRDefault="001F4834" w:rsidP="00AF5C44">
            <w:pPr>
              <w:spacing w:before="120" w:after="120"/>
              <w:jc w:val="both"/>
              <w:rPr>
                <w:rFonts w:ascii="Comic Sans MS" w:hAnsi="Comic Sans MS"/>
                <w:sz w:val="22"/>
                <w:szCs w:val="22"/>
              </w:rPr>
            </w:pPr>
            <w:r w:rsidRPr="001F4834">
              <w:rPr>
                <w:rFonts w:ascii="Comic Sans MS" w:hAnsi="Comic Sans MS"/>
                <w:sz w:val="22"/>
                <w:szCs w:val="22"/>
              </w:rPr>
              <w:t>Constitution of Screening Committee</w:t>
            </w:r>
          </w:p>
        </w:tc>
      </w:tr>
      <w:tr w:rsidR="001F4834" w:rsidRPr="001F4834" w:rsidTr="003E6788">
        <w:tc>
          <w:tcPr>
            <w:tcW w:w="738" w:type="dxa"/>
          </w:tcPr>
          <w:p w:rsidR="001F4834" w:rsidRPr="001F4834" w:rsidRDefault="001F4834" w:rsidP="00AF5C44">
            <w:pPr>
              <w:spacing w:before="120" w:after="120"/>
              <w:ind w:left="720" w:hanging="720"/>
              <w:jc w:val="both"/>
              <w:rPr>
                <w:rFonts w:ascii="Comic Sans MS" w:hAnsi="Comic Sans MS"/>
                <w:sz w:val="22"/>
                <w:szCs w:val="22"/>
              </w:rPr>
            </w:pPr>
            <w:r w:rsidRPr="001F4834">
              <w:rPr>
                <w:rFonts w:ascii="Comic Sans MS" w:hAnsi="Comic Sans MS"/>
                <w:sz w:val="22"/>
                <w:szCs w:val="22"/>
              </w:rPr>
              <w:t>1</w:t>
            </w:r>
          </w:p>
        </w:tc>
        <w:tc>
          <w:tcPr>
            <w:tcW w:w="1890" w:type="dxa"/>
          </w:tcPr>
          <w:p w:rsidR="001F4834" w:rsidRPr="001F4834" w:rsidRDefault="00C16719" w:rsidP="00AF5C44">
            <w:pPr>
              <w:spacing w:before="120" w:after="120"/>
              <w:ind w:left="-59" w:firstLine="59"/>
              <w:jc w:val="both"/>
              <w:rPr>
                <w:rFonts w:ascii="Comic Sans MS" w:hAnsi="Comic Sans MS"/>
                <w:sz w:val="22"/>
                <w:szCs w:val="22"/>
              </w:rPr>
            </w:pPr>
            <w:r>
              <w:rPr>
                <w:rFonts w:ascii="Comic Sans MS" w:hAnsi="Comic Sans MS"/>
                <w:sz w:val="22"/>
                <w:szCs w:val="22"/>
              </w:rPr>
              <w:t xml:space="preserve">JTO to SDE / equivalent </w:t>
            </w:r>
            <w:r w:rsidR="00093A3B">
              <w:rPr>
                <w:rFonts w:ascii="Comic Sans MS" w:hAnsi="Comic Sans MS"/>
                <w:sz w:val="22"/>
                <w:szCs w:val="22"/>
              </w:rPr>
              <w:t>E1 to E2</w:t>
            </w:r>
            <w:r w:rsidR="00C27CCD">
              <w:rPr>
                <w:rFonts w:ascii="Comic Sans MS" w:hAnsi="Comic Sans MS"/>
                <w:sz w:val="22"/>
                <w:szCs w:val="22"/>
              </w:rPr>
              <w:t xml:space="preserve"> </w:t>
            </w:r>
          </w:p>
        </w:tc>
        <w:tc>
          <w:tcPr>
            <w:tcW w:w="2340" w:type="dxa"/>
          </w:tcPr>
          <w:p w:rsidR="00AF5C44" w:rsidRDefault="001F4834" w:rsidP="00AF5C44">
            <w:pPr>
              <w:spacing w:before="120" w:after="120"/>
              <w:jc w:val="both"/>
              <w:rPr>
                <w:rFonts w:ascii="Comic Sans MS" w:hAnsi="Comic Sans MS"/>
                <w:sz w:val="22"/>
                <w:szCs w:val="22"/>
              </w:rPr>
            </w:pPr>
            <w:r w:rsidRPr="001F4834">
              <w:rPr>
                <w:rFonts w:ascii="Comic Sans MS" w:hAnsi="Comic Sans MS"/>
                <w:sz w:val="22"/>
                <w:szCs w:val="22"/>
              </w:rPr>
              <w:t>Rs. 16,400-40,500</w:t>
            </w:r>
            <w:r w:rsidR="001F1CA0">
              <w:rPr>
                <w:rFonts w:ascii="Comic Sans MS" w:hAnsi="Comic Sans MS"/>
                <w:sz w:val="22"/>
                <w:szCs w:val="22"/>
              </w:rPr>
              <w:t xml:space="preserve"> (provisional)</w:t>
            </w:r>
            <w:r w:rsidRPr="001F4834">
              <w:rPr>
                <w:rFonts w:ascii="Comic Sans MS" w:hAnsi="Comic Sans MS"/>
                <w:sz w:val="22"/>
                <w:szCs w:val="22"/>
              </w:rPr>
              <w:t xml:space="preserve"> to </w:t>
            </w:r>
          </w:p>
          <w:p w:rsidR="001F4834" w:rsidRPr="001F4834" w:rsidRDefault="001F4834" w:rsidP="00AF5C44">
            <w:pPr>
              <w:spacing w:before="120" w:after="120"/>
              <w:jc w:val="both"/>
              <w:rPr>
                <w:rFonts w:ascii="Comic Sans MS" w:hAnsi="Comic Sans MS"/>
                <w:sz w:val="22"/>
                <w:szCs w:val="22"/>
              </w:rPr>
            </w:pPr>
            <w:r w:rsidRPr="001F4834">
              <w:rPr>
                <w:rFonts w:ascii="Comic Sans MS" w:hAnsi="Comic Sans MS"/>
                <w:sz w:val="22"/>
                <w:szCs w:val="22"/>
              </w:rPr>
              <w:t>Rs. 20,600-46,500 (provisional)</w:t>
            </w:r>
          </w:p>
        </w:tc>
        <w:tc>
          <w:tcPr>
            <w:tcW w:w="2592" w:type="dxa"/>
            <w:vMerge w:val="restart"/>
            <w:vAlign w:val="center"/>
          </w:tcPr>
          <w:p w:rsidR="001F4834" w:rsidRPr="001F4834" w:rsidRDefault="00AF5C44" w:rsidP="00AF5C44">
            <w:pPr>
              <w:spacing w:before="120" w:after="120"/>
              <w:rPr>
                <w:rFonts w:ascii="Comic Sans MS" w:hAnsi="Comic Sans MS"/>
                <w:sz w:val="22"/>
                <w:szCs w:val="22"/>
              </w:rPr>
            </w:pPr>
            <w:r>
              <w:rPr>
                <w:rFonts w:ascii="Comic Sans MS" w:hAnsi="Comic Sans MS"/>
                <w:sz w:val="22"/>
                <w:szCs w:val="22"/>
              </w:rPr>
              <w:t xml:space="preserve">1. </w:t>
            </w:r>
            <w:r w:rsidR="001F4834" w:rsidRPr="001F4834">
              <w:rPr>
                <w:rFonts w:ascii="Comic Sans MS" w:hAnsi="Comic Sans MS"/>
                <w:sz w:val="22"/>
                <w:szCs w:val="22"/>
              </w:rPr>
              <w:t>General Manager</w:t>
            </w:r>
            <w:r w:rsidR="007965DA">
              <w:rPr>
                <w:rFonts w:ascii="Comic Sans MS" w:hAnsi="Comic Sans MS"/>
                <w:sz w:val="22"/>
                <w:szCs w:val="22"/>
              </w:rPr>
              <w:t xml:space="preserve"> (Admn/HR)</w:t>
            </w:r>
          </w:p>
          <w:p w:rsidR="001F4834" w:rsidRPr="001F4834" w:rsidRDefault="00AF5C44" w:rsidP="00AF5C44">
            <w:pPr>
              <w:spacing w:before="120" w:after="120"/>
              <w:rPr>
                <w:rFonts w:ascii="Comic Sans MS" w:hAnsi="Comic Sans MS"/>
                <w:sz w:val="22"/>
                <w:szCs w:val="22"/>
              </w:rPr>
            </w:pPr>
            <w:r>
              <w:rPr>
                <w:rFonts w:ascii="Comic Sans MS" w:hAnsi="Comic Sans MS"/>
                <w:sz w:val="22"/>
                <w:szCs w:val="22"/>
              </w:rPr>
              <w:t xml:space="preserve">2. </w:t>
            </w:r>
            <w:r w:rsidR="001F4834" w:rsidRPr="001F4834">
              <w:rPr>
                <w:rFonts w:ascii="Comic Sans MS" w:hAnsi="Comic Sans MS"/>
                <w:sz w:val="22"/>
                <w:szCs w:val="22"/>
              </w:rPr>
              <w:t>Deputy General Manager</w:t>
            </w:r>
            <w:r w:rsidR="007965DA">
              <w:rPr>
                <w:rFonts w:ascii="Comic Sans MS" w:hAnsi="Comic Sans MS"/>
                <w:sz w:val="22"/>
                <w:szCs w:val="22"/>
              </w:rPr>
              <w:t xml:space="preserve"> (Admn/HR)</w:t>
            </w:r>
          </w:p>
          <w:p w:rsidR="001F4834" w:rsidRDefault="00AF5C44" w:rsidP="00AF5C44">
            <w:pPr>
              <w:spacing w:before="120" w:after="120"/>
              <w:rPr>
                <w:rFonts w:ascii="Comic Sans MS" w:hAnsi="Comic Sans MS"/>
                <w:sz w:val="22"/>
                <w:szCs w:val="22"/>
              </w:rPr>
            </w:pPr>
            <w:r>
              <w:rPr>
                <w:rFonts w:ascii="Comic Sans MS" w:hAnsi="Comic Sans MS"/>
                <w:sz w:val="22"/>
                <w:szCs w:val="22"/>
              </w:rPr>
              <w:t xml:space="preserve">3. </w:t>
            </w:r>
            <w:r w:rsidR="001F4834" w:rsidRPr="001F4834">
              <w:rPr>
                <w:rFonts w:ascii="Comic Sans MS" w:hAnsi="Comic Sans MS"/>
                <w:sz w:val="22"/>
                <w:szCs w:val="22"/>
              </w:rPr>
              <w:t>Deputy General Manager</w:t>
            </w:r>
          </w:p>
          <w:p w:rsidR="00AF5C44" w:rsidRPr="001F4834" w:rsidRDefault="00AF5C44" w:rsidP="00AF5C44">
            <w:pPr>
              <w:spacing w:before="120" w:after="120"/>
              <w:rPr>
                <w:rFonts w:ascii="Comic Sans MS" w:hAnsi="Comic Sans MS"/>
                <w:sz w:val="22"/>
                <w:szCs w:val="22"/>
              </w:rPr>
            </w:pPr>
          </w:p>
        </w:tc>
      </w:tr>
      <w:tr w:rsidR="001F4834" w:rsidRPr="001F4834" w:rsidTr="003E6788">
        <w:tc>
          <w:tcPr>
            <w:tcW w:w="738" w:type="dxa"/>
          </w:tcPr>
          <w:p w:rsidR="001F4834" w:rsidRPr="001F4834" w:rsidRDefault="001F4834" w:rsidP="00AF5C44">
            <w:pPr>
              <w:spacing w:before="120" w:after="120"/>
              <w:ind w:left="720" w:hanging="720"/>
              <w:jc w:val="both"/>
              <w:rPr>
                <w:rFonts w:ascii="Comic Sans MS" w:hAnsi="Comic Sans MS"/>
                <w:sz w:val="22"/>
                <w:szCs w:val="22"/>
              </w:rPr>
            </w:pPr>
            <w:r w:rsidRPr="001F4834">
              <w:rPr>
                <w:rFonts w:ascii="Comic Sans MS" w:hAnsi="Comic Sans MS"/>
                <w:sz w:val="22"/>
                <w:szCs w:val="22"/>
              </w:rPr>
              <w:t>2</w:t>
            </w:r>
          </w:p>
        </w:tc>
        <w:tc>
          <w:tcPr>
            <w:tcW w:w="1890" w:type="dxa"/>
          </w:tcPr>
          <w:p w:rsidR="001F4834" w:rsidRPr="001F4834" w:rsidRDefault="00C16719" w:rsidP="00AF5C44">
            <w:pPr>
              <w:spacing w:before="120" w:after="120"/>
              <w:jc w:val="both"/>
              <w:rPr>
                <w:rFonts w:ascii="Comic Sans MS" w:hAnsi="Comic Sans MS"/>
                <w:sz w:val="22"/>
                <w:szCs w:val="22"/>
              </w:rPr>
            </w:pPr>
            <w:r>
              <w:rPr>
                <w:rFonts w:ascii="Comic Sans MS" w:hAnsi="Comic Sans MS"/>
                <w:sz w:val="22"/>
                <w:szCs w:val="22"/>
              </w:rPr>
              <w:t xml:space="preserve">SDE to Sr.SDE/ equivalent </w:t>
            </w:r>
            <w:r w:rsidR="00093A3B">
              <w:rPr>
                <w:rFonts w:ascii="Comic Sans MS" w:hAnsi="Comic Sans MS"/>
                <w:sz w:val="22"/>
                <w:szCs w:val="22"/>
              </w:rPr>
              <w:t>E2</w:t>
            </w:r>
            <w:r w:rsidR="001F4834" w:rsidRPr="001F4834">
              <w:rPr>
                <w:rFonts w:ascii="Comic Sans MS" w:hAnsi="Comic Sans MS"/>
                <w:sz w:val="22"/>
                <w:szCs w:val="22"/>
              </w:rPr>
              <w:t xml:space="preserve"> to E3</w:t>
            </w:r>
          </w:p>
        </w:tc>
        <w:tc>
          <w:tcPr>
            <w:tcW w:w="2340" w:type="dxa"/>
          </w:tcPr>
          <w:p w:rsidR="00AF5C44" w:rsidRDefault="001F4834" w:rsidP="00AF5C44">
            <w:pPr>
              <w:spacing w:before="120" w:after="120"/>
              <w:jc w:val="both"/>
              <w:rPr>
                <w:rFonts w:ascii="Comic Sans MS" w:hAnsi="Comic Sans MS"/>
                <w:sz w:val="22"/>
                <w:szCs w:val="22"/>
              </w:rPr>
            </w:pPr>
            <w:r w:rsidRPr="001F4834">
              <w:rPr>
                <w:rFonts w:ascii="Comic Sans MS" w:hAnsi="Comic Sans MS"/>
                <w:sz w:val="22"/>
                <w:szCs w:val="22"/>
              </w:rPr>
              <w:t>Rs. 20,600-46,500</w:t>
            </w:r>
            <w:r w:rsidR="001F1CA0">
              <w:rPr>
                <w:rFonts w:ascii="Comic Sans MS" w:hAnsi="Comic Sans MS"/>
                <w:sz w:val="22"/>
                <w:szCs w:val="22"/>
              </w:rPr>
              <w:t xml:space="preserve">  </w:t>
            </w:r>
            <w:r w:rsidR="001F1CA0" w:rsidRPr="001F4834">
              <w:rPr>
                <w:rFonts w:ascii="Comic Sans MS" w:hAnsi="Comic Sans MS"/>
                <w:sz w:val="22"/>
                <w:szCs w:val="22"/>
              </w:rPr>
              <w:t>(provisional)</w:t>
            </w:r>
            <w:r w:rsidRPr="001F4834">
              <w:rPr>
                <w:rFonts w:ascii="Comic Sans MS" w:hAnsi="Comic Sans MS"/>
                <w:sz w:val="22"/>
                <w:szCs w:val="22"/>
              </w:rPr>
              <w:t xml:space="preserve"> to </w:t>
            </w:r>
          </w:p>
          <w:p w:rsidR="001F4834" w:rsidRPr="001F4834" w:rsidRDefault="00AF5C44" w:rsidP="00AF5C44">
            <w:pPr>
              <w:spacing w:before="120" w:after="120"/>
              <w:jc w:val="both"/>
              <w:rPr>
                <w:rFonts w:ascii="Comic Sans MS" w:hAnsi="Comic Sans MS"/>
                <w:sz w:val="22"/>
                <w:szCs w:val="22"/>
              </w:rPr>
            </w:pPr>
            <w:r>
              <w:rPr>
                <w:rFonts w:ascii="Comic Sans MS" w:hAnsi="Comic Sans MS"/>
                <w:sz w:val="22"/>
                <w:szCs w:val="22"/>
              </w:rPr>
              <w:t xml:space="preserve">Rs. </w:t>
            </w:r>
            <w:r w:rsidR="001F4834" w:rsidRPr="001F4834">
              <w:rPr>
                <w:rFonts w:ascii="Comic Sans MS" w:hAnsi="Comic Sans MS"/>
                <w:sz w:val="22"/>
                <w:szCs w:val="22"/>
              </w:rPr>
              <w:t>24,900-</w:t>
            </w:r>
            <w:r w:rsidR="001F1CA0">
              <w:rPr>
                <w:rFonts w:ascii="Comic Sans MS" w:hAnsi="Comic Sans MS"/>
                <w:sz w:val="22"/>
                <w:szCs w:val="22"/>
              </w:rPr>
              <w:t xml:space="preserve">   </w:t>
            </w:r>
            <w:r w:rsidR="001F4834" w:rsidRPr="001F4834">
              <w:rPr>
                <w:rFonts w:ascii="Comic Sans MS" w:hAnsi="Comic Sans MS"/>
                <w:sz w:val="22"/>
                <w:szCs w:val="22"/>
              </w:rPr>
              <w:t xml:space="preserve">50,500 </w:t>
            </w:r>
          </w:p>
        </w:tc>
        <w:tc>
          <w:tcPr>
            <w:tcW w:w="2592" w:type="dxa"/>
            <w:vMerge/>
          </w:tcPr>
          <w:p w:rsidR="001F4834" w:rsidRPr="001F4834" w:rsidRDefault="001F4834" w:rsidP="00AF5C44">
            <w:pPr>
              <w:spacing w:before="120" w:after="120"/>
              <w:jc w:val="both"/>
              <w:rPr>
                <w:rFonts w:ascii="Comic Sans MS" w:hAnsi="Comic Sans MS"/>
                <w:sz w:val="22"/>
                <w:szCs w:val="22"/>
              </w:rPr>
            </w:pPr>
          </w:p>
        </w:tc>
      </w:tr>
      <w:tr w:rsidR="001F4834" w:rsidRPr="001F4834" w:rsidTr="003E6788">
        <w:tc>
          <w:tcPr>
            <w:tcW w:w="738" w:type="dxa"/>
          </w:tcPr>
          <w:p w:rsidR="001F4834" w:rsidRPr="001F4834" w:rsidRDefault="001F4834" w:rsidP="00AF5C44">
            <w:pPr>
              <w:spacing w:before="120" w:after="120"/>
              <w:ind w:left="720" w:hanging="720"/>
              <w:jc w:val="both"/>
              <w:rPr>
                <w:rFonts w:ascii="Comic Sans MS" w:hAnsi="Comic Sans MS"/>
                <w:sz w:val="22"/>
                <w:szCs w:val="22"/>
              </w:rPr>
            </w:pPr>
            <w:r w:rsidRPr="001F4834">
              <w:rPr>
                <w:rFonts w:ascii="Comic Sans MS" w:hAnsi="Comic Sans MS"/>
                <w:sz w:val="22"/>
                <w:szCs w:val="22"/>
              </w:rPr>
              <w:t>3</w:t>
            </w:r>
          </w:p>
        </w:tc>
        <w:tc>
          <w:tcPr>
            <w:tcW w:w="1890" w:type="dxa"/>
          </w:tcPr>
          <w:p w:rsidR="001F4834" w:rsidRPr="001F4834" w:rsidRDefault="005C092F" w:rsidP="00AF5C44">
            <w:pPr>
              <w:spacing w:before="120" w:after="120"/>
              <w:ind w:left="31" w:hanging="31"/>
              <w:jc w:val="both"/>
              <w:rPr>
                <w:rFonts w:ascii="Comic Sans MS" w:hAnsi="Comic Sans MS"/>
                <w:sz w:val="22"/>
                <w:szCs w:val="22"/>
              </w:rPr>
            </w:pPr>
            <w:r>
              <w:rPr>
                <w:rFonts w:ascii="Comic Sans MS" w:hAnsi="Comic Sans MS"/>
                <w:sz w:val="22"/>
                <w:szCs w:val="22"/>
              </w:rPr>
              <w:t xml:space="preserve">Sr. SDE to AGM/ equivalent </w:t>
            </w:r>
            <w:r w:rsidR="001F4834" w:rsidRPr="001F4834">
              <w:rPr>
                <w:rFonts w:ascii="Comic Sans MS" w:hAnsi="Comic Sans MS"/>
                <w:sz w:val="22"/>
                <w:szCs w:val="22"/>
              </w:rPr>
              <w:t>E3 to E4</w:t>
            </w:r>
          </w:p>
        </w:tc>
        <w:tc>
          <w:tcPr>
            <w:tcW w:w="2340" w:type="dxa"/>
          </w:tcPr>
          <w:p w:rsidR="001F4834" w:rsidRPr="001F4834" w:rsidRDefault="001F4834" w:rsidP="00AF5C44">
            <w:pPr>
              <w:spacing w:before="120" w:after="120"/>
              <w:jc w:val="both"/>
              <w:rPr>
                <w:rFonts w:ascii="Comic Sans MS" w:hAnsi="Comic Sans MS"/>
                <w:sz w:val="22"/>
                <w:szCs w:val="22"/>
              </w:rPr>
            </w:pPr>
            <w:r w:rsidRPr="001F4834">
              <w:rPr>
                <w:rFonts w:ascii="Comic Sans MS" w:hAnsi="Comic Sans MS"/>
                <w:sz w:val="22"/>
                <w:szCs w:val="22"/>
              </w:rPr>
              <w:t>Rs.24,900-50,500 to Rs. 29,100-54,500</w:t>
            </w:r>
          </w:p>
        </w:tc>
        <w:tc>
          <w:tcPr>
            <w:tcW w:w="2592" w:type="dxa"/>
            <w:vMerge/>
          </w:tcPr>
          <w:p w:rsidR="001F4834" w:rsidRPr="001F4834" w:rsidRDefault="001F4834" w:rsidP="00AF5C44">
            <w:pPr>
              <w:spacing w:before="120" w:after="120"/>
              <w:jc w:val="both"/>
              <w:rPr>
                <w:rFonts w:ascii="Comic Sans MS" w:hAnsi="Comic Sans MS"/>
                <w:sz w:val="22"/>
                <w:szCs w:val="22"/>
              </w:rPr>
            </w:pPr>
          </w:p>
        </w:tc>
      </w:tr>
      <w:tr w:rsidR="001F4834" w:rsidRPr="001F4834" w:rsidTr="003E6788">
        <w:tc>
          <w:tcPr>
            <w:tcW w:w="738" w:type="dxa"/>
          </w:tcPr>
          <w:p w:rsidR="001F4834" w:rsidRPr="001F4834" w:rsidRDefault="001F4834" w:rsidP="00AF5C44">
            <w:pPr>
              <w:spacing w:before="120" w:after="120"/>
              <w:ind w:left="720" w:hanging="720"/>
              <w:jc w:val="both"/>
              <w:rPr>
                <w:rFonts w:ascii="Comic Sans MS" w:hAnsi="Comic Sans MS"/>
                <w:sz w:val="22"/>
                <w:szCs w:val="22"/>
              </w:rPr>
            </w:pPr>
            <w:r w:rsidRPr="001F4834">
              <w:rPr>
                <w:rFonts w:ascii="Comic Sans MS" w:hAnsi="Comic Sans MS"/>
                <w:sz w:val="22"/>
                <w:szCs w:val="22"/>
              </w:rPr>
              <w:t>4</w:t>
            </w:r>
          </w:p>
        </w:tc>
        <w:tc>
          <w:tcPr>
            <w:tcW w:w="1890" w:type="dxa"/>
          </w:tcPr>
          <w:p w:rsidR="001F4834" w:rsidRPr="001F4834" w:rsidRDefault="001F4834" w:rsidP="00AF5C44">
            <w:pPr>
              <w:spacing w:before="120" w:after="120"/>
              <w:ind w:left="31" w:hanging="31"/>
              <w:jc w:val="both"/>
              <w:rPr>
                <w:rFonts w:ascii="Comic Sans MS" w:hAnsi="Comic Sans MS"/>
                <w:sz w:val="22"/>
                <w:szCs w:val="22"/>
              </w:rPr>
            </w:pPr>
            <w:r w:rsidRPr="001F4834">
              <w:rPr>
                <w:rFonts w:ascii="Comic Sans MS" w:hAnsi="Comic Sans MS"/>
                <w:sz w:val="22"/>
                <w:szCs w:val="22"/>
              </w:rPr>
              <w:t>E4 to E5</w:t>
            </w:r>
            <w:r w:rsidR="00974F85">
              <w:rPr>
                <w:rFonts w:ascii="Comic Sans MS" w:hAnsi="Comic Sans MS"/>
                <w:sz w:val="22"/>
                <w:szCs w:val="22"/>
              </w:rPr>
              <w:t xml:space="preserve"> scale</w:t>
            </w:r>
          </w:p>
        </w:tc>
        <w:tc>
          <w:tcPr>
            <w:tcW w:w="2340" w:type="dxa"/>
          </w:tcPr>
          <w:p w:rsidR="001F4834" w:rsidRPr="001F4834" w:rsidRDefault="001F4834" w:rsidP="00AF5C44">
            <w:pPr>
              <w:spacing w:before="120" w:after="120"/>
              <w:jc w:val="both"/>
              <w:rPr>
                <w:rFonts w:ascii="Comic Sans MS" w:hAnsi="Comic Sans MS"/>
                <w:sz w:val="22"/>
                <w:szCs w:val="22"/>
              </w:rPr>
            </w:pPr>
            <w:r w:rsidRPr="001F4834">
              <w:rPr>
                <w:rFonts w:ascii="Comic Sans MS" w:hAnsi="Comic Sans MS"/>
                <w:sz w:val="22"/>
                <w:szCs w:val="22"/>
              </w:rPr>
              <w:t>Rs. 29,100-54,500 to Rs.32,900-58,000</w:t>
            </w:r>
          </w:p>
        </w:tc>
        <w:tc>
          <w:tcPr>
            <w:tcW w:w="2592" w:type="dxa"/>
          </w:tcPr>
          <w:p w:rsidR="001F4834" w:rsidRPr="001F4834" w:rsidRDefault="001F4834" w:rsidP="00AF5C44">
            <w:pPr>
              <w:numPr>
                <w:ilvl w:val="0"/>
                <w:numId w:val="10"/>
              </w:numPr>
              <w:spacing w:before="120" w:after="120"/>
              <w:ind w:left="0" w:firstLine="0"/>
              <w:jc w:val="both"/>
              <w:rPr>
                <w:rFonts w:ascii="Comic Sans MS" w:hAnsi="Comic Sans MS"/>
                <w:sz w:val="22"/>
                <w:szCs w:val="22"/>
              </w:rPr>
            </w:pPr>
            <w:r w:rsidRPr="001F4834">
              <w:rPr>
                <w:rFonts w:ascii="Comic Sans MS" w:hAnsi="Comic Sans MS"/>
                <w:sz w:val="22"/>
                <w:szCs w:val="22"/>
              </w:rPr>
              <w:t>PGM/CGM</w:t>
            </w:r>
          </w:p>
          <w:p w:rsidR="001F4834" w:rsidRPr="001F4834" w:rsidRDefault="001F4834" w:rsidP="00AF5C44">
            <w:pPr>
              <w:numPr>
                <w:ilvl w:val="0"/>
                <w:numId w:val="10"/>
              </w:numPr>
              <w:spacing w:before="120" w:after="120"/>
              <w:ind w:left="0" w:firstLine="0"/>
              <w:jc w:val="both"/>
              <w:rPr>
                <w:rFonts w:ascii="Comic Sans MS" w:hAnsi="Comic Sans MS"/>
                <w:sz w:val="22"/>
                <w:szCs w:val="22"/>
              </w:rPr>
            </w:pPr>
            <w:r w:rsidRPr="001F4834">
              <w:rPr>
                <w:rFonts w:ascii="Comic Sans MS" w:hAnsi="Comic Sans MS"/>
                <w:sz w:val="22"/>
                <w:szCs w:val="22"/>
              </w:rPr>
              <w:t>G.M</w:t>
            </w:r>
            <w:r w:rsidR="007965DA">
              <w:rPr>
                <w:rFonts w:ascii="Comic Sans MS" w:hAnsi="Comic Sans MS"/>
                <w:sz w:val="22"/>
                <w:szCs w:val="22"/>
              </w:rPr>
              <w:t xml:space="preserve"> (Admn)</w:t>
            </w:r>
          </w:p>
          <w:p w:rsidR="001F4834" w:rsidRPr="001F4834" w:rsidRDefault="001F4834" w:rsidP="00AF5C44">
            <w:pPr>
              <w:numPr>
                <w:ilvl w:val="0"/>
                <w:numId w:val="10"/>
              </w:numPr>
              <w:spacing w:before="120" w:after="120"/>
              <w:ind w:left="0" w:firstLine="0"/>
              <w:jc w:val="both"/>
              <w:rPr>
                <w:rFonts w:ascii="Comic Sans MS" w:hAnsi="Comic Sans MS"/>
                <w:sz w:val="22"/>
                <w:szCs w:val="22"/>
              </w:rPr>
            </w:pPr>
            <w:r w:rsidRPr="001F4834">
              <w:rPr>
                <w:rFonts w:ascii="Comic Sans MS" w:hAnsi="Comic Sans MS"/>
                <w:sz w:val="22"/>
                <w:szCs w:val="22"/>
              </w:rPr>
              <w:t>GM</w:t>
            </w:r>
          </w:p>
        </w:tc>
      </w:tr>
      <w:tr w:rsidR="001F4834" w:rsidRPr="001F4834" w:rsidTr="003E6788">
        <w:tc>
          <w:tcPr>
            <w:tcW w:w="738" w:type="dxa"/>
          </w:tcPr>
          <w:p w:rsidR="001F4834" w:rsidRPr="001F4834" w:rsidRDefault="001F4834" w:rsidP="00AF5C44">
            <w:pPr>
              <w:spacing w:before="120" w:after="120"/>
              <w:ind w:left="720" w:hanging="720"/>
              <w:jc w:val="both"/>
              <w:rPr>
                <w:rFonts w:ascii="Comic Sans MS" w:hAnsi="Comic Sans MS"/>
                <w:sz w:val="22"/>
                <w:szCs w:val="22"/>
              </w:rPr>
            </w:pPr>
            <w:r w:rsidRPr="001F4834">
              <w:rPr>
                <w:rFonts w:ascii="Comic Sans MS" w:hAnsi="Comic Sans MS"/>
                <w:sz w:val="22"/>
                <w:szCs w:val="22"/>
              </w:rPr>
              <w:t>5</w:t>
            </w:r>
          </w:p>
        </w:tc>
        <w:tc>
          <w:tcPr>
            <w:tcW w:w="1890" w:type="dxa"/>
          </w:tcPr>
          <w:p w:rsidR="001F4834" w:rsidRPr="001F4834" w:rsidRDefault="001F4834" w:rsidP="00AF5C44">
            <w:pPr>
              <w:spacing w:before="120" w:after="120"/>
              <w:ind w:left="31" w:hanging="31"/>
              <w:jc w:val="both"/>
              <w:rPr>
                <w:rFonts w:ascii="Comic Sans MS" w:hAnsi="Comic Sans MS"/>
                <w:sz w:val="22"/>
                <w:szCs w:val="22"/>
              </w:rPr>
            </w:pPr>
            <w:r w:rsidRPr="001F4834">
              <w:rPr>
                <w:rFonts w:ascii="Comic Sans MS" w:hAnsi="Comic Sans MS"/>
                <w:sz w:val="22"/>
                <w:szCs w:val="22"/>
              </w:rPr>
              <w:t>E5 to E6</w:t>
            </w:r>
            <w:r w:rsidR="00974F85">
              <w:rPr>
                <w:rFonts w:ascii="Comic Sans MS" w:hAnsi="Comic Sans MS"/>
                <w:sz w:val="22"/>
                <w:szCs w:val="22"/>
              </w:rPr>
              <w:t xml:space="preserve"> scale</w:t>
            </w:r>
          </w:p>
        </w:tc>
        <w:tc>
          <w:tcPr>
            <w:tcW w:w="2340" w:type="dxa"/>
          </w:tcPr>
          <w:p w:rsidR="001F4834" w:rsidRPr="001F4834" w:rsidRDefault="001F4834" w:rsidP="00AF5C44">
            <w:pPr>
              <w:spacing w:before="120" w:after="120"/>
              <w:jc w:val="both"/>
              <w:rPr>
                <w:rFonts w:ascii="Comic Sans MS" w:hAnsi="Comic Sans MS"/>
                <w:sz w:val="22"/>
                <w:szCs w:val="22"/>
              </w:rPr>
            </w:pPr>
            <w:r w:rsidRPr="001F4834">
              <w:rPr>
                <w:rFonts w:ascii="Comic Sans MS" w:hAnsi="Comic Sans MS"/>
                <w:sz w:val="22"/>
                <w:szCs w:val="22"/>
              </w:rPr>
              <w:t>Rs.32,900-58,000 to 36,600-62,000</w:t>
            </w:r>
          </w:p>
        </w:tc>
        <w:tc>
          <w:tcPr>
            <w:tcW w:w="2592" w:type="dxa"/>
          </w:tcPr>
          <w:p w:rsidR="001F4834" w:rsidRPr="001F4834" w:rsidRDefault="001F4834" w:rsidP="00AF5C44">
            <w:pPr>
              <w:numPr>
                <w:ilvl w:val="0"/>
                <w:numId w:val="11"/>
              </w:numPr>
              <w:spacing w:before="120" w:after="120"/>
              <w:ind w:left="0" w:firstLine="0"/>
              <w:jc w:val="both"/>
              <w:rPr>
                <w:rFonts w:ascii="Comic Sans MS" w:hAnsi="Comic Sans MS"/>
                <w:sz w:val="22"/>
                <w:szCs w:val="22"/>
              </w:rPr>
            </w:pPr>
            <w:r w:rsidRPr="001F4834">
              <w:rPr>
                <w:rFonts w:ascii="Comic Sans MS" w:hAnsi="Comic Sans MS"/>
                <w:sz w:val="22"/>
                <w:szCs w:val="22"/>
              </w:rPr>
              <w:t>PGM/CGM</w:t>
            </w:r>
          </w:p>
          <w:p w:rsidR="001F4834" w:rsidRPr="001F4834" w:rsidRDefault="001F4834" w:rsidP="00AF5C44">
            <w:pPr>
              <w:numPr>
                <w:ilvl w:val="0"/>
                <w:numId w:val="11"/>
              </w:numPr>
              <w:spacing w:before="120" w:after="120"/>
              <w:ind w:left="0" w:firstLine="0"/>
              <w:jc w:val="both"/>
              <w:rPr>
                <w:rFonts w:ascii="Comic Sans MS" w:hAnsi="Comic Sans MS"/>
                <w:sz w:val="22"/>
                <w:szCs w:val="22"/>
              </w:rPr>
            </w:pPr>
            <w:r w:rsidRPr="001F4834">
              <w:rPr>
                <w:rFonts w:ascii="Comic Sans MS" w:hAnsi="Comic Sans MS"/>
                <w:sz w:val="22"/>
                <w:szCs w:val="22"/>
              </w:rPr>
              <w:t>G.M</w:t>
            </w:r>
            <w:r w:rsidR="007965DA">
              <w:rPr>
                <w:rFonts w:ascii="Comic Sans MS" w:hAnsi="Comic Sans MS"/>
                <w:sz w:val="22"/>
                <w:szCs w:val="22"/>
              </w:rPr>
              <w:t>(Admn)</w:t>
            </w:r>
          </w:p>
          <w:p w:rsidR="001F4834" w:rsidRPr="001F4834" w:rsidRDefault="001F4834" w:rsidP="00AF5C44">
            <w:pPr>
              <w:numPr>
                <w:ilvl w:val="0"/>
                <w:numId w:val="11"/>
              </w:numPr>
              <w:spacing w:before="120" w:after="120"/>
              <w:ind w:left="0" w:firstLine="0"/>
              <w:jc w:val="both"/>
              <w:rPr>
                <w:rFonts w:ascii="Comic Sans MS" w:hAnsi="Comic Sans MS"/>
                <w:sz w:val="22"/>
                <w:szCs w:val="22"/>
              </w:rPr>
            </w:pPr>
            <w:r w:rsidRPr="001F4834">
              <w:rPr>
                <w:rFonts w:ascii="Comic Sans MS" w:hAnsi="Comic Sans MS"/>
                <w:sz w:val="22"/>
                <w:szCs w:val="22"/>
              </w:rPr>
              <w:t>GM</w:t>
            </w:r>
          </w:p>
        </w:tc>
      </w:tr>
    </w:tbl>
    <w:p w:rsidR="00AF5C44" w:rsidRDefault="00AF5C44" w:rsidP="00610929">
      <w:pPr>
        <w:spacing w:before="120" w:after="120"/>
        <w:ind w:left="720" w:hanging="720"/>
        <w:jc w:val="both"/>
        <w:rPr>
          <w:rFonts w:ascii="Comic Sans MS" w:hAnsi="Comic Sans MS"/>
          <w:sz w:val="22"/>
          <w:szCs w:val="22"/>
        </w:rPr>
      </w:pPr>
    </w:p>
    <w:p w:rsidR="00AF5C44" w:rsidRDefault="00AF5C44" w:rsidP="00610929">
      <w:pPr>
        <w:spacing w:before="120" w:after="120"/>
        <w:ind w:left="720" w:hanging="720"/>
        <w:jc w:val="both"/>
        <w:rPr>
          <w:rFonts w:ascii="Comic Sans MS" w:hAnsi="Comic Sans MS"/>
          <w:sz w:val="22"/>
          <w:szCs w:val="22"/>
        </w:rPr>
      </w:pPr>
    </w:p>
    <w:p w:rsidR="00AF5C44" w:rsidRDefault="00AF5C44" w:rsidP="00610929">
      <w:pPr>
        <w:spacing w:before="120" w:after="120"/>
        <w:ind w:left="720" w:hanging="720"/>
        <w:jc w:val="both"/>
        <w:rPr>
          <w:rFonts w:ascii="Comic Sans MS" w:hAnsi="Comic Sans MS"/>
          <w:sz w:val="22"/>
          <w:szCs w:val="22"/>
        </w:rPr>
      </w:pPr>
    </w:p>
    <w:p w:rsidR="00AF5C44" w:rsidRDefault="00AF5C44" w:rsidP="00610929">
      <w:pPr>
        <w:spacing w:before="120" w:after="120"/>
        <w:ind w:left="720" w:hanging="720"/>
        <w:jc w:val="both"/>
        <w:rPr>
          <w:rFonts w:ascii="Comic Sans MS" w:hAnsi="Comic Sans MS"/>
          <w:sz w:val="22"/>
          <w:szCs w:val="22"/>
        </w:rPr>
      </w:pPr>
    </w:p>
    <w:p w:rsidR="00AF5C44" w:rsidRDefault="00AF5C44" w:rsidP="00610929">
      <w:pPr>
        <w:spacing w:before="120" w:after="120"/>
        <w:ind w:left="720" w:hanging="720"/>
        <w:jc w:val="both"/>
        <w:rPr>
          <w:rFonts w:ascii="Comic Sans MS" w:hAnsi="Comic Sans MS"/>
          <w:sz w:val="22"/>
          <w:szCs w:val="22"/>
        </w:rPr>
      </w:pPr>
    </w:p>
    <w:p w:rsidR="00AF5C44" w:rsidRDefault="00AF5C44" w:rsidP="00610929">
      <w:pPr>
        <w:spacing w:before="120" w:after="120"/>
        <w:ind w:left="720" w:hanging="720"/>
        <w:jc w:val="both"/>
        <w:rPr>
          <w:rFonts w:ascii="Comic Sans MS" w:hAnsi="Comic Sans MS"/>
          <w:sz w:val="22"/>
          <w:szCs w:val="22"/>
        </w:rPr>
      </w:pPr>
    </w:p>
    <w:p w:rsidR="00AF5C44" w:rsidRDefault="00AF5C44" w:rsidP="00610929">
      <w:pPr>
        <w:spacing w:before="120" w:after="120"/>
        <w:ind w:left="720" w:hanging="720"/>
        <w:jc w:val="both"/>
        <w:rPr>
          <w:rFonts w:ascii="Comic Sans MS" w:hAnsi="Comic Sans MS"/>
          <w:sz w:val="22"/>
          <w:szCs w:val="22"/>
        </w:rPr>
      </w:pPr>
    </w:p>
    <w:p w:rsidR="00AF5C44" w:rsidRDefault="00AF5C44" w:rsidP="00610929">
      <w:pPr>
        <w:spacing w:before="120" w:after="120"/>
        <w:ind w:left="720" w:hanging="720"/>
        <w:jc w:val="both"/>
        <w:rPr>
          <w:rFonts w:ascii="Comic Sans MS" w:hAnsi="Comic Sans MS"/>
          <w:sz w:val="22"/>
          <w:szCs w:val="22"/>
        </w:rPr>
      </w:pPr>
    </w:p>
    <w:p w:rsidR="00AF5C44" w:rsidRDefault="00AF5C44" w:rsidP="00610929">
      <w:pPr>
        <w:spacing w:before="120" w:after="120"/>
        <w:ind w:left="720" w:hanging="720"/>
        <w:jc w:val="both"/>
        <w:rPr>
          <w:rFonts w:ascii="Comic Sans MS" w:hAnsi="Comic Sans MS"/>
          <w:sz w:val="22"/>
          <w:szCs w:val="22"/>
        </w:rPr>
      </w:pPr>
    </w:p>
    <w:p w:rsidR="00AF5C44" w:rsidRDefault="00AF5C44" w:rsidP="00610929">
      <w:pPr>
        <w:spacing w:before="120" w:after="120"/>
        <w:ind w:left="720" w:hanging="720"/>
        <w:jc w:val="both"/>
        <w:rPr>
          <w:rFonts w:ascii="Comic Sans MS" w:hAnsi="Comic Sans MS"/>
          <w:sz w:val="22"/>
          <w:szCs w:val="22"/>
        </w:rPr>
      </w:pPr>
    </w:p>
    <w:p w:rsidR="00AF5C44" w:rsidRDefault="00AF5C44" w:rsidP="00610929">
      <w:pPr>
        <w:spacing w:before="120" w:after="120"/>
        <w:ind w:left="720" w:hanging="720"/>
        <w:jc w:val="both"/>
        <w:rPr>
          <w:rFonts w:ascii="Comic Sans MS" w:hAnsi="Comic Sans MS"/>
          <w:sz w:val="22"/>
          <w:szCs w:val="22"/>
        </w:rPr>
      </w:pPr>
    </w:p>
    <w:p w:rsidR="00AF5C44" w:rsidRDefault="00AF5C44" w:rsidP="00610929">
      <w:pPr>
        <w:spacing w:before="120" w:after="120"/>
        <w:ind w:left="720" w:hanging="720"/>
        <w:jc w:val="both"/>
        <w:rPr>
          <w:rFonts w:ascii="Comic Sans MS" w:hAnsi="Comic Sans MS"/>
          <w:sz w:val="22"/>
          <w:szCs w:val="22"/>
        </w:rPr>
      </w:pPr>
    </w:p>
    <w:p w:rsidR="00AF5C44" w:rsidRDefault="00AF5C44" w:rsidP="00610929">
      <w:pPr>
        <w:spacing w:before="120" w:after="120"/>
        <w:ind w:left="720" w:hanging="720"/>
        <w:jc w:val="both"/>
        <w:rPr>
          <w:rFonts w:ascii="Comic Sans MS" w:hAnsi="Comic Sans MS"/>
          <w:sz w:val="22"/>
          <w:szCs w:val="22"/>
        </w:rPr>
      </w:pPr>
    </w:p>
    <w:p w:rsidR="00AF5C44" w:rsidRDefault="00AF5C44" w:rsidP="00610929">
      <w:pPr>
        <w:spacing w:before="120" w:after="120"/>
        <w:ind w:left="720" w:hanging="720"/>
        <w:jc w:val="both"/>
        <w:rPr>
          <w:rFonts w:ascii="Comic Sans MS" w:hAnsi="Comic Sans MS"/>
          <w:sz w:val="22"/>
          <w:szCs w:val="22"/>
        </w:rPr>
      </w:pPr>
    </w:p>
    <w:p w:rsidR="00AF5C44" w:rsidRDefault="00AF5C44" w:rsidP="00610929">
      <w:pPr>
        <w:spacing w:before="120" w:after="120"/>
        <w:ind w:left="720" w:hanging="720"/>
        <w:jc w:val="both"/>
        <w:rPr>
          <w:rFonts w:ascii="Comic Sans MS" w:hAnsi="Comic Sans MS"/>
          <w:sz w:val="22"/>
          <w:szCs w:val="22"/>
        </w:rPr>
      </w:pPr>
    </w:p>
    <w:p w:rsidR="00AF5C44" w:rsidRDefault="00AF5C44" w:rsidP="00610929">
      <w:pPr>
        <w:spacing w:before="120" w:after="120"/>
        <w:ind w:left="720" w:hanging="720"/>
        <w:jc w:val="both"/>
        <w:rPr>
          <w:rFonts w:ascii="Comic Sans MS" w:hAnsi="Comic Sans MS"/>
          <w:sz w:val="22"/>
          <w:szCs w:val="22"/>
        </w:rPr>
      </w:pPr>
    </w:p>
    <w:p w:rsidR="003E6788" w:rsidRDefault="003E6788" w:rsidP="003E6788">
      <w:pPr>
        <w:spacing w:before="120" w:after="120"/>
        <w:ind w:left="720" w:firstLine="720"/>
        <w:jc w:val="both"/>
        <w:rPr>
          <w:rFonts w:ascii="Comic Sans MS" w:hAnsi="Comic Sans MS"/>
          <w:sz w:val="22"/>
          <w:szCs w:val="22"/>
        </w:rPr>
      </w:pPr>
    </w:p>
    <w:p w:rsidR="00294234" w:rsidRPr="001F1CA0" w:rsidRDefault="001F1CA0" w:rsidP="003E6788">
      <w:pPr>
        <w:spacing w:before="120" w:after="120"/>
        <w:ind w:left="720"/>
        <w:jc w:val="both"/>
        <w:rPr>
          <w:rFonts w:ascii="Comic Sans MS" w:hAnsi="Comic Sans MS"/>
          <w:sz w:val="22"/>
          <w:szCs w:val="22"/>
        </w:rPr>
      </w:pPr>
      <w:r>
        <w:rPr>
          <w:rFonts w:ascii="Comic Sans MS" w:hAnsi="Comic Sans MS"/>
          <w:sz w:val="22"/>
          <w:szCs w:val="22"/>
        </w:rPr>
        <w:t xml:space="preserve">Note-   </w:t>
      </w:r>
      <w:r w:rsidR="00294234" w:rsidRPr="001F1CA0">
        <w:rPr>
          <w:rFonts w:ascii="Comic Sans MS" w:hAnsi="Comic Sans MS"/>
          <w:sz w:val="22"/>
          <w:szCs w:val="22"/>
        </w:rPr>
        <w:t>One of the Members of the Screening Committee must belong to SC or ST category, else, one additional SC/ST member of AGM/JAG level may be co-opted</w:t>
      </w:r>
    </w:p>
    <w:p w:rsidR="00D7430E" w:rsidRPr="00EA563B" w:rsidRDefault="00D37818" w:rsidP="00D50D64">
      <w:pPr>
        <w:numPr>
          <w:ilvl w:val="0"/>
          <w:numId w:val="22"/>
        </w:numPr>
        <w:spacing w:before="120" w:after="120"/>
        <w:ind w:hanging="720"/>
        <w:jc w:val="both"/>
        <w:rPr>
          <w:rFonts w:ascii="Comic Sans MS" w:hAnsi="Comic Sans MS"/>
          <w:b/>
          <w:sz w:val="22"/>
          <w:szCs w:val="22"/>
        </w:rPr>
      </w:pPr>
      <w:r w:rsidRPr="00EA563B">
        <w:rPr>
          <w:rFonts w:ascii="Comic Sans MS" w:hAnsi="Comic Sans MS"/>
          <w:b/>
          <w:sz w:val="22"/>
          <w:szCs w:val="22"/>
        </w:rPr>
        <w:t>Convening of CPC:</w:t>
      </w:r>
      <w:r w:rsidRPr="00EA563B">
        <w:rPr>
          <w:rFonts w:ascii="Comic Sans MS" w:hAnsi="Comic Sans MS"/>
          <w:b/>
          <w:sz w:val="22"/>
          <w:szCs w:val="22"/>
        </w:rPr>
        <w:tab/>
      </w:r>
    </w:p>
    <w:p w:rsidR="00934CC3" w:rsidRDefault="00D37818" w:rsidP="00D50D64">
      <w:pPr>
        <w:numPr>
          <w:ilvl w:val="1"/>
          <w:numId w:val="22"/>
        </w:numPr>
        <w:spacing w:before="120" w:after="120"/>
        <w:ind w:left="720"/>
        <w:jc w:val="both"/>
        <w:rPr>
          <w:rFonts w:ascii="Comic Sans MS" w:hAnsi="Comic Sans MS"/>
          <w:color w:val="000000"/>
          <w:sz w:val="22"/>
          <w:szCs w:val="22"/>
        </w:rPr>
      </w:pPr>
      <w:r w:rsidRPr="00DF1984">
        <w:rPr>
          <w:rFonts w:ascii="Comic Sans MS" w:hAnsi="Comic Sans MS"/>
          <w:sz w:val="22"/>
          <w:szCs w:val="22"/>
        </w:rPr>
        <w:t>CPC will be con</w:t>
      </w:r>
      <w:r w:rsidR="00D7430E" w:rsidRPr="00DF1984">
        <w:rPr>
          <w:rFonts w:ascii="Comic Sans MS" w:hAnsi="Comic Sans MS"/>
          <w:sz w:val="22"/>
          <w:szCs w:val="22"/>
        </w:rPr>
        <w:t xml:space="preserve">vened </w:t>
      </w:r>
      <w:r w:rsidR="00934CC3">
        <w:rPr>
          <w:rFonts w:ascii="Comic Sans MS" w:hAnsi="Comic Sans MS"/>
          <w:sz w:val="22"/>
          <w:szCs w:val="22"/>
        </w:rPr>
        <w:t>twice</w:t>
      </w:r>
      <w:r w:rsidR="00712FBC" w:rsidRPr="00DF1984">
        <w:rPr>
          <w:rFonts w:ascii="Comic Sans MS" w:hAnsi="Comic Sans MS"/>
          <w:sz w:val="22"/>
          <w:szCs w:val="22"/>
        </w:rPr>
        <w:t xml:space="preserve"> a year, one on 1st January </w:t>
      </w:r>
      <w:r w:rsidR="00CE50B5" w:rsidRPr="00DF1984">
        <w:rPr>
          <w:rFonts w:ascii="Comic Sans MS" w:hAnsi="Comic Sans MS"/>
          <w:sz w:val="22"/>
          <w:szCs w:val="22"/>
        </w:rPr>
        <w:t>and another on</w:t>
      </w:r>
      <w:r w:rsidR="00712FBC" w:rsidRPr="00DF1984">
        <w:rPr>
          <w:rFonts w:ascii="Comic Sans MS" w:hAnsi="Comic Sans MS"/>
          <w:sz w:val="22"/>
          <w:szCs w:val="22"/>
        </w:rPr>
        <w:t xml:space="preserve"> 1st July</w:t>
      </w:r>
      <w:r w:rsidR="00DF1984">
        <w:rPr>
          <w:rFonts w:ascii="Comic Sans MS" w:hAnsi="Comic Sans MS"/>
          <w:sz w:val="22"/>
          <w:szCs w:val="22"/>
        </w:rPr>
        <w:t xml:space="preserve">. </w:t>
      </w:r>
      <w:r w:rsidR="00930693" w:rsidRPr="00084E5C">
        <w:rPr>
          <w:rFonts w:ascii="Comic Sans MS" w:hAnsi="Comic Sans MS"/>
          <w:color w:val="000000"/>
          <w:sz w:val="22"/>
          <w:szCs w:val="22"/>
        </w:rPr>
        <w:t>CPCs will be conducted at Circle level in respect of promotion to SDE/Sr.SDE / AGM</w:t>
      </w:r>
      <w:r w:rsidR="0037220A" w:rsidRPr="00084E5C">
        <w:rPr>
          <w:rFonts w:ascii="Comic Sans MS" w:hAnsi="Comic Sans MS"/>
          <w:color w:val="000000"/>
          <w:sz w:val="22"/>
          <w:szCs w:val="22"/>
        </w:rPr>
        <w:t>/</w:t>
      </w:r>
      <w:r w:rsidR="00930693" w:rsidRPr="00084E5C">
        <w:rPr>
          <w:rFonts w:ascii="Comic Sans MS" w:hAnsi="Comic Sans MS"/>
          <w:color w:val="000000"/>
          <w:sz w:val="22"/>
          <w:szCs w:val="22"/>
        </w:rPr>
        <w:t xml:space="preserve"> equivalent Grade</w:t>
      </w:r>
      <w:r w:rsidR="0037220A" w:rsidRPr="00084E5C">
        <w:rPr>
          <w:rFonts w:ascii="Comic Sans MS" w:hAnsi="Comic Sans MS"/>
          <w:color w:val="000000"/>
          <w:sz w:val="22"/>
          <w:szCs w:val="22"/>
        </w:rPr>
        <w:t>s</w:t>
      </w:r>
      <w:r w:rsidR="00930693" w:rsidRPr="00084E5C">
        <w:rPr>
          <w:rFonts w:ascii="Comic Sans MS" w:hAnsi="Comic Sans MS"/>
          <w:color w:val="000000"/>
          <w:sz w:val="22"/>
          <w:szCs w:val="22"/>
        </w:rPr>
        <w:t xml:space="preserve"> and financial up</w:t>
      </w:r>
      <w:r w:rsidR="00DF1984">
        <w:rPr>
          <w:rFonts w:ascii="Comic Sans MS" w:hAnsi="Comic Sans MS"/>
          <w:color w:val="000000"/>
          <w:sz w:val="22"/>
          <w:szCs w:val="22"/>
        </w:rPr>
        <w:t xml:space="preserve"> </w:t>
      </w:r>
      <w:r w:rsidR="00930693" w:rsidRPr="00084E5C">
        <w:rPr>
          <w:rFonts w:ascii="Comic Sans MS" w:hAnsi="Comic Sans MS"/>
          <w:color w:val="000000"/>
          <w:sz w:val="22"/>
          <w:szCs w:val="22"/>
        </w:rPr>
        <w:t xml:space="preserve">gradations </w:t>
      </w:r>
      <w:r w:rsidR="0037220A" w:rsidRPr="00084E5C">
        <w:rPr>
          <w:rFonts w:ascii="Comic Sans MS" w:hAnsi="Comic Sans MS"/>
          <w:color w:val="000000"/>
          <w:sz w:val="22"/>
          <w:szCs w:val="22"/>
        </w:rPr>
        <w:t xml:space="preserve">to all executives </w:t>
      </w:r>
      <w:r w:rsidR="001F1CA0">
        <w:rPr>
          <w:rFonts w:ascii="Comic Sans MS" w:hAnsi="Comic Sans MS"/>
          <w:color w:val="000000"/>
          <w:sz w:val="22"/>
          <w:szCs w:val="22"/>
        </w:rPr>
        <w:t xml:space="preserve">up </w:t>
      </w:r>
      <w:r w:rsidR="00930693" w:rsidRPr="00084E5C">
        <w:rPr>
          <w:rFonts w:ascii="Comic Sans MS" w:hAnsi="Comic Sans MS"/>
          <w:color w:val="000000"/>
          <w:sz w:val="22"/>
          <w:szCs w:val="22"/>
        </w:rPr>
        <w:t xml:space="preserve">to E-6 Scales. </w:t>
      </w:r>
      <w:r w:rsidR="00CE50B5">
        <w:rPr>
          <w:rFonts w:ascii="Comic Sans MS" w:hAnsi="Comic Sans MS"/>
          <w:color w:val="000000"/>
          <w:sz w:val="22"/>
          <w:szCs w:val="22"/>
        </w:rPr>
        <w:t xml:space="preserve">The </w:t>
      </w:r>
      <w:r w:rsidR="009666F9">
        <w:rPr>
          <w:rFonts w:ascii="Comic Sans MS" w:hAnsi="Comic Sans MS"/>
          <w:color w:val="000000"/>
          <w:sz w:val="22"/>
          <w:szCs w:val="22"/>
        </w:rPr>
        <w:t xml:space="preserve">executives to be considered for </w:t>
      </w:r>
      <w:r w:rsidR="00962B28">
        <w:rPr>
          <w:rFonts w:ascii="Comic Sans MS" w:hAnsi="Comic Sans MS"/>
          <w:color w:val="000000"/>
          <w:sz w:val="22"/>
          <w:szCs w:val="22"/>
        </w:rPr>
        <w:t xml:space="preserve">functional </w:t>
      </w:r>
      <w:r w:rsidR="00CE50B5">
        <w:rPr>
          <w:rFonts w:ascii="Comic Sans MS" w:hAnsi="Comic Sans MS"/>
          <w:color w:val="000000"/>
          <w:sz w:val="22"/>
          <w:szCs w:val="22"/>
        </w:rPr>
        <w:t>promotion on 1</w:t>
      </w:r>
      <w:r w:rsidR="00CE50B5" w:rsidRPr="00CE50B5">
        <w:rPr>
          <w:rFonts w:ascii="Comic Sans MS" w:hAnsi="Comic Sans MS"/>
          <w:color w:val="000000"/>
          <w:sz w:val="22"/>
          <w:szCs w:val="22"/>
          <w:vertAlign w:val="superscript"/>
        </w:rPr>
        <w:t>st</w:t>
      </w:r>
      <w:r w:rsidR="00CE50B5">
        <w:rPr>
          <w:rFonts w:ascii="Comic Sans MS" w:hAnsi="Comic Sans MS"/>
          <w:color w:val="000000"/>
          <w:sz w:val="22"/>
          <w:szCs w:val="22"/>
        </w:rPr>
        <w:t xml:space="preserve"> January shall be </w:t>
      </w:r>
      <w:r w:rsidR="009666F9">
        <w:rPr>
          <w:rFonts w:ascii="Comic Sans MS" w:hAnsi="Comic Sans MS"/>
          <w:color w:val="000000"/>
          <w:sz w:val="22"/>
          <w:szCs w:val="22"/>
        </w:rPr>
        <w:t>those</w:t>
      </w:r>
      <w:r w:rsidR="00CE50B5">
        <w:rPr>
          <w:rFonts w:ascii="Comic Sans MS" w:hAnsi="Comic Sans MS"/>
          <w:color w:val="000000"/>
          <w:sz w:val="22"/>
          <w:szCs w:val="22"/>
        </w:rPr>
        <w:t xml:space="preserve"> </w:t>
      </w:r>
      <w:r w:rsidR="009666F9">
        <w:rPr>
          <w:rFonts w:ascii="Comic Sans MS" w:hAnsi="Comic Sans MS"/>
          <w:color w:val="000000"/>
          <w:sz w:val="22"/>
          <w:szCs w:val="22"/>
        </w:rPr>
        <w:t xml:space="preserve">executives </w:t>
      </w:r>
      <w:r w:rsidR="00CE50B5">
        <w:rPr>
          <w:rFonts w:ascii="Comic Sans MS" w:hAnsi="Comic Sans MS"/>
          <w:color w:val="000000"/>
          <w:sz w:val="22"/>
          <w:szCs w:val="22"/>
        </w:rPr>
        <w:t xml:space="preserve">who are completing </w:t>
      </w:r>
      <w:r w:rsidR="001F1CA0">
        <w:rPr>
          <w:rFonts w:ascii="Comic Sans MS" w:hAnsi="Comic Sans MS"/>
          <w:color w:val="000000"/>
          <w:sz w:val="22"/>
          <w:szCs w:val="22"/>
        </w:rPr>
        <w:t>the qualifying service</w:t>
      </w:r>
      <w:r w:rsidR="00CE50B5">
        <w:rPr>
          <w:rFonts w:ascii="Comic Sans MS" w:hAnsi="Comic Sans MS"/>
          <w:color w:val="000000"/>
          <w:sz w:val="22"/>
          <w:szCs w:val="22"/>
        </w:rPr>
        <w:t xml:space="preserve"> from </w:t>
      </w:r>
      <w:r w:rsidR="001F1CA0">
        <w:rPr>
          <w:rFonts w:ascii="Comic Sans MS" w:hAnsi="Comic Sans MS"/>
          <w:color w:val="000000"/>
          <w:sz w:val="22"/>
          <w:szCs w:val="22"/>
        </w:rPr>
        <w:t>1</w:t>
      </w:r>
      <w:r w:rsidR="001F1CA0" w:rsidRPr="00CE50B5">
        <w:rPr>
          <w:rFonts w:ascii="Comic Sans MS" w:hAnsi="Comic Sans MS"/>
          <w:color w:val="000000"/>
          <w:sz w:val="22"/>
          <w:szCs w:val="22"/>
          <w:vertAlign w:val="superscript"/>
        </w:rPr>
        <w:t>st</w:t>
      </w:r>
      <w:r w:rsidR="001F1CA0">
        <w:rPr>
          <w:rFonts w:ascii="Comic Sans MS" w:hAnsi="Comic Sans MS"/>
          <w:color w:val="000000"/>
          <w:sz w:val="22"/>
          <w:szCs w:val="22"/>
        </w:rPr>
        <w:t xml:space="preserve"> July to 31</w:t>
      </w:r>
      <w:r w:rsidR="001F1CA0" w:rsidRPr="00CE50B5">
        <w:rPr>
          <w:rFonts w:ascii="Comic Sans MS" w:hAnsi="Comic Sans MS"/>
          <w:color w:val="000000"/>
          <w:sz w:val="22"/>
          <w:szCs w:val="22"/>
          <w:vertAlign w:val="superscript"/>
        </w:rPr>
        <w:t>st</w:t>
      </w:r>
      <w:r w:rsidR="001F1CA0">
        <w:rPr>
          <w:rFonts w:ascii="Comic Sans MS" w:hAnsi="Comic Sans MS"/>
          <w:color w:val="000000"/>
          <w:sz w:val="22"/>
          <w:szCs w:val="22"/>
        </w:rPr>
        <w:t xml:space="preserve"> December of the preceding year </w:t>
      </w:r>
      <w:r w:rsidR="00CE50B5">
        <w:rPr>
          <w:rFonts w:ascii="Comic Sans MS" w:hAnsi="Comic Sans MS"/>
          <w:color w:val="000000"/>
          <w:sz w:val="22"/>
          <w:szCs w:val="22"/>
        </w:rPr>
        <w:t>and similarly, on 1</w:t>
      </w:r>
      <w:r w:rsidR="00CE50B5" w:rsidRPr="00CE50B5">
        <w:rPr>
          <w:rFonts w:ascii="Comic Sans MS" w:hAnsi="Comic Sans MS"/>
          <w:color w:val="000000"/>
          <w:sz w:val="22"/>
          <w:szCs w:val="22"/>
          <w:vertAlign w:val="superscript"/>
        </w:rPr>
        <w:t>st</w:t>
      </w:r>
      <w:r w:rsidR="00CE50B5">
        <w:rPr>
          <w:rFonts w:ascii="Comic Sans MS" w:hAnsi="Comic Sans MS"/>
          <w:color w:val="000000"/>
          <w:sz w:val="22"/>
          <w:szCs w:val="22"/>
        </w:rPr>
        <w:t xml:space="preserve"> July </w:t>
      </w:r>
      <w:r w:rsidR="009666F9">
        <w:rPr>
          <w:rFonts w:ascii="Comic Sans MS" w:hAnsi="Comic Sans MS"/>
          <w:color w:val="000000"/>
          <w:sz w:val="22"/>
          <w:szCs w:val="22"/>
        </w:rPr>
        <w:t>those</w:t>
      </w:r>
      <w:r w:rsidR="00CE50B5">
        <w:rPr>
          <w:rFonts w:ascii="Comic Sans MS" w:hAnsi="Comic Sans MS"/>
          <w:color w:val="000000"/>
          <w:sz w:val="22"/>
          <w:szCs w:val="22"/>
        </w:rPr>
        <w:t xml:space="preserve"> executives who are </w:t>
      </w:r>
      <w:r w:rsidR="00CE50B5">
        <w:rPr>
          <w:rFonts w:ascii="Comic Sans MS" w:hAnsi="Comic Sans MS"/>
          <w:color w:val="000000"/>
          <w:sz w:val="22"/>
          <w:szCs w:val="22"/>
        </w:rPr>
        <w:lastRenderedPageBreak/>
        <w:t xml:space="preserve">completing </w:t>
      </w:r>
      <w:r w:rsidR="001F1CA0">
        <w:rPr>
          <w:rFonts w:ascii="Comic Sans MS" w:hAnsi="Comic Sans MS"/>
          <w:color w:val="000000"/>
          <w:sz w:val="22"/>
          <w:szCs w:val="22"/>
        </w:rPr>
        <w:t xml:space="preserve">the qualifying service </w:t>
      </w:r>
      <w:r w:rsidR="00CE50B5">
        <w:rPr>
          <w:rFonts w:ascii="Comic Sans MS" w:hAnsi="Comic Sans MS"/>
          <w:color w:val="000000"/>
          <w:sz w:val="22"/>
          <w:szCs w:val="22"/>
        </w:rPr>
        <w:t>from</w:t>
      </w:r>
      <w:r w:rsidR="001F1CA0">
        <w:rPr>
          <w:rFonts w:ascii="Comic Sans MS" w:hAnsi="Comic Sans MS"/>
          <w:color w:val="000000"/>
          <w:sz w:val="22"/>
          <w:szCs w:val="22"/>
        </w:rPr>
        <w:t xml:space="preserve"> 1</w:t>
      </w:r>
      <w:r w:rsidR="001F1CA0" w:rsidRPr="00CE50B5">
        <w:rPr>
          <w:rFonts w:ascii="Comic Sans MS" w:hAnsi="Comic Sans MS"/>
          <w:color w:val="000000"/>
          <w:sz w:val="22"/>
          <w:szCs w:val="22"/>
          <w:vertAlign w:val="superscript"/>
        </w:rPr>
        <w:t>st</w:t>
      </w:r>
      <w:r w:rsidR="001F1CA0">
        <w:rPr>
          <w:rFonts w:ascii="Comic Sans MS" w:hAnsi="Comic Sans MS"/>
          <w:color w:val="000000"/>
          <w:sz w:val="22"/>
          <w:szCs w:val="22"/>
        </w:rPr>
        <w:t xml:space="preserve"> January to 3</w:t>
      </w:r>
      <w:r w:rsidR="002245BB">
        <w:rPr>
          <w:rFonts w:ascii="Comic Sans MS" w:hAnsi="Comic Sans MS"/>
          <w:color w:val="000000"/>
          <w:sz w:val="22"/>
          <w:szCs w:val="22"/>
        </w:rPr>
        <w:t>0</w:t>
      </w:r>
      <w:r w:rsidR="001F1CA0" w:rsidRPr="002245BB">
        <w:rPr>
          <w:rFonts w:ascii="Comic Sans MS" w:hAnsi="Comic Sans MS"/>
          <w:color w:val="000000"/>
          <w:sz w:val="22"/>
          <w:szCs w:val="22"/>
          <w:vertAlign w:val="superscript"/>
        </w:rPr>
        <w:t>th</w:t>
      </w:r>
      <w:r w:rsidR="002245BB">
        <w:rPr>
          <w:rFonts w:ascii="Comic Sans MS" w:hAnsi="Comic Sans MS"/>
          <w:color w:val="000000"/>
          <w:sz w:val="22"/>
          <w:szCs w:val="22"/>
        </w:rPr>
        <w:t xml:space="preserve"> </w:t>
      </w:r>
      <w:r w:rsidR="001F1CA0">
        <w:rPr>
          <w:rFonts w:ascii="Comic Sans MS" w:hAnsi="Comic Sans MS"/>
          <w:color w:val="000000"/>
          <w:sz w:val="22"/>
          <w:szCs w:val="22"/>
        </w:rPr>
        <w:t>June of the Year</w:t>
      </w:r>
      <w:r w:rsidR="00CE50B5">
        <w:rPr>
          <w:rFonts w:ascii="Comic Sans MS" w:hAnsi="Comic Sans MS"/>
          <w:color w:val="000000"/>
          <w:sz w:val="22"/>
          <w:szCs w:val="22"/>
        </w:rPr>
        <w:t xml:space="preserve">. </w:t>
      </w:r>
    </w:p>
    <w:p w:rsidR="00934CC3" w:rsidRDefault="009666F9" w:rsidP="00934CC3">
      <w:pPr>
        <w:spacing w:before="120" w:after="120"/>
        <w:ind w:left="720"/>
        <w:jc w:val="both"/>
        <w:rPr>
          <w:rFonts w:ascii="Comic Sans MS" w:hAnsi="Comic Sans MS"/>
          <w:color w:val="000000"/>
          <w:sz w:val="22"/>
          <w:szCs w:val="22"/>
        </w:rPr>
      </w:pPr>
      <w:r>
        <w:rPr>
          <w:rFonts w:ascii="Comic Sans MS" w:hAnsi="Comic Sans MS"/>
          <w:color w:val="000000"/>
          <w:sz w:val="22"/>
          <w:szCs w:val="22"/>
        </w:rPr>
        <w:t xml:space="preserve">In respect of </w:t>
      </w:r>
      <w:r w:rsidR="00962B28">
        <w:rPr>
          <w:rFonts w:ascii="Comic Sans MS" w:hAnsi="Comic Sans MS"/>
          <w:color w:val="000000"/>
          <w:sz w:val="22"/>
          <w:szCs w:val="22"/>
        </w:rPr>
        <w:t xml:space="preserve">financial up gradation </w:t>
      </w:r>
      <w:r w:rsidR="0011651B" w:rsidRPr="00934CC3">
        <w:rPr>
          <w:rFonts w:ascii="Comic Sans MS" w:hAnsi="Comic Sans MS"/>
          <w:sz w:val="22"/>
          <w:szCs w:val="22"/>
        </w:rPr>
        <w:t>upto E-6 scale</w:t>
      </w:r>
      <w:r w:rsidR="0011651B" w:rsidRPr="0011651B">
        <w:rPr>
          <w:rFonts w:ascii="Comic Sans MS" w:hAnsi="Comic Sans MS"/>
          <w:b/>
          <w:color w:val="00B050"/>
          <w:sz w:val="22"/>
          <w:szCs w:val="22"/>
          <w:u w:val="single"/>
        </w:rPr>
        <w:t>,</w:t>
      </w:r>
      <w:r w:rsidR="0011651B">
        <w:rPr>
          <w:rFonts w:ascii="Comic Sans MS" w:hAnsi="Comic Sans MS"/>
          <w:color w:val="000000"/>
          <w:sz w:val="22"/>
          <w:szCs w:val="22"/>
        </w:rPr>
        <w:t xml:space="preserve"> </w:t>
      </w:r>
      <w:r>
        <w:rPr>
          <w:rFonts w:ascii="Comic Sans MS" w:hAnsi="Comic Sans MS"/>
          <w:color w:val="000000"/>
          <w:sz w:val="22"/>
          <w:szCs w:val="22"/>
        </w:rPr>
        <w:t xml:space="preserve">the executives who are completing the qualifying service </w:t>
      </w:r>
      <w:r w:rsidR="00905FF1">
        <w:rPr>
          <w:rFonts w:ascii="Comic Sans MS" w:hAnsi="Comic Sans MS"/>
          <w:color w:val="000000"/>
          <w:sz w:val="22"/>
          <w:szCs w:val="22"/>
        </w:rPr>
        <w:t>from 1</w:t>
      </w:r>
      <w:r w:rsidR="00905FF1" w:rsidRPr="00905FF1">
        <w:rPr>
          <w:rFonts w:ascii="Comic Sans MS" w:hAnsi="Comic Sans MS"/>
          <w:color w:val="000000"/>
          <w:sz w:val="22"/>
          <w:szCs w:val="22"/>
          <w:vertAlign w:val="superscript"/>
        </w:rPr>
        <w:t>st</w:t>
      </w:r>
      <w:r w:rsidR="00905FF1">
        <w:rPr>
          <w:rFonts w:ascii="Comic Sans MS" w:hAnsi="Comic Sans MS"/>
          <w:color w:val="000000"/>
          <w:sz w:val="22"/>
          <w:szCs w:val="22"/>
        </w:rPr>
        <w:t xml:space="preserve"> January to 30</w:t>
      </w:r>
      <w:r w:rsidR="00905FF1" w:rsidRPr="00905FF1">
        <w:rPr>
          <w:rFonts w:ascii="Comic Sans MS" w:hAnsi="Comic Sans MS"/>
          <w:color w:val="000000"/>
          <w:sz w:val="22"/>
          <w:szCs w:val="22"/>
          <w:vertAlign w:val="superscript"/>
        </w:rPr>
        <w:t>th</w:t>
      </w:r>
      <w:r w:rsidR="00905FF1">
        <w:rPr>
          <w:rFonts w:ascii="Comic Sans MS" w:hAnsi="Comic Sans MS"/>
          <w:color w:val="000000"/>
          <w:sz w:val="22"/>
          <w:szCs w:val="22"/>
        </w:rPr>
        <w:t xml:space="preserve"> June shall be </w:t>
      </w:r>
      <w:r w:rsidR="00376918">
        <w:rPr>
          <w:rFonts w:ascii="Comic Sans MS" w:hAnsi="Comic Sans MS"/>
          <w:color w:val="000000"/>
          <w:sz w:val="22"/>
          <w:szCs w:val="22"/>
        </w:rPr>
        <w:t>considered on 1</w:t>
      </w:r>
      <w:r w:rsidR="00376918" w:rsidRPr="00376918">
        <w:rPr>
          <w:rFonts w:ascii="Comic Sans MS" w:hAnsi="Comic Sans MS"/>
          <w:color w:val="000000"/>
          <w:sz w:val="22"/>
          <w:szCs w:val="22"/>
          <w:vertAlign w:val="superscript"/>
        </w:rPr>
        <w:t>st</w:t>
      </w:r>
      <w:r w:rsidR="00376918">
        <w:rPr>
          <w:rFonts w:ascii="Comic Sans MS" w:hAnsi="Comic Sans MS"/>
          <w:color w:val="000000"/>
          <w:sz w:val="22"/>
          <w:szCs w:val="22"/>
        </w:rPr>
        <w:t xml:space="preserve"> January and </w:t>
      </w:r>
      <w:r w:rsidR="00905FF1">
        <w:rPr>
          <w:rFonts w:ascii="Comic Sans MS" w:hAnsi="Comic Sans MS"/>
          <w:color w:val="000000"/>
          <w:sz w:val="22"/>
          <w:szCs w:val="22"/>
        </w:rPr>
        <w:t>those executives who are completing qualifying service from 1</w:t>
      </w:r>
      <w:r w:rsidR="00905FF1" w:rsidRPr="00905FF1">
        <w:rPr>
          <w:rFonts w:ascii="Comic Sans MS" w:hAnsi="Comic Sans MS"/>
          <w:color w:val="000000"/>
          <w:sz w:val="22"/>
          <w:szCs w:val="22"/>
          <w:vertAlign w:val="superscript"/>
        </w:rPr>
        <w:t>st</w:t>
      </w:r>
      <w:r w:rsidR="00905FF1">
        <w:rPr>
          <w:rFonts w:ascii="Comic Sans MS" w:hAnsi="Comic Sans MS"/>
          <w:color w:val="000000"/>
          <w:sz w:val="22"/>
          <w:szCs w:val="22"/>
        </w:rPr>
        <w:t xml:space="preserve"> July to 31</w:t>
      </w:r>
      <w:r w:rsidR="00905FF1" w:rsidRPr="00905FF1">
        <w:rPr>
          <w:rFonts w:ascii="Comic Sans MS" w:hAnsi="Comic Sans MS"/>
          <w:color w:val="000000"/>
          <w:sz w:val="22"/>
          <w:szCs w:val="22"/>
          <w:vertAlign w:val="superscript"/>
        </w:rPr>
        <w:t>st</w:t>
      </w:r>
      <w:r w:rsidR="00905FF1">
        <w:rPr>
          <w:rFonts w:ascii="Comic Sans MS" w:hAnsi="Comic Sans MS"/>
          <w:color w:val="000000"/>
          <w:sz w:val="22"/>
          <w:szCs w:val="22"/>
        </w:rPr>
        <w:t xml:space="preserve"> December of the same Year shall be </w:t>
      </w:r>
      <w:r w:rsidR="00376918">
        <w:rPr>
          <w:rFonts w:ascii="Comic Sans MS" w:hAnsi="Comic Sans MS"/>
          <w:color w:val="000000"/>
          <w:sz w:val="22"/>
          <w:szCs w:val="22"/>
        </w:rPr>
        <w:t>considered</w:t>
      </w:r>
      <w:r w:rsidR="00905FF1">
        <w:rPr>
          <w:rFonts w:ascii="Comic Sans MS" w:hAnsi="Comic Sans MS"/>
          <w:color w:val="000000"/>
          <w:sz w:val="22"/>
          <w:szCs w:val="22"/>
        </w:rPr>
        <w:t xml:space="preserve"> </w:t>
      </w:r>
      <w:r w:rsidR="00376918">
        <w:rPr>
          <w:rFonts w:ascii="Comic Sans MS" w:hAnsi="Comic Sans MS"/>
          <w:color w:val="000000"/>
          <w:sz w:val="22"/>
          <w:szCs w:val="22"/>
        </w:rPr>
        <w:t>o</w:t>
      </w:r>
      <w:r w:rsidR="002245BB">
        <w:rPr>
          <w:rFonts w:ascii="Comic Sans MS" w:hAnsi="Comic Sans MS"/>
          <w:color w:val="000000"/>
          <w:sz w:val="22"/>
          <w:szCs w:val="22"/>
        </w:rPr>
        <w:t xml:space="preserve">n </w:t>
      </w:r>
      <w:r w:rsidR="00376918">
        <w:rPr>
          <w:rFonts w:ascii="Comic Sans MS" w:hAnsi="Comic Sans MS"/>
          <w:color w:val="000000"/>
          <w:sz w:val="22"/>
          <w:szCs w:val="22"/>
        </w:rPr>
        <w:t>1</w:t>
      </w:r>
      <w:r w:rsidR="00376918" w:rsidRPr="00376918">
        <w:rPr>
          <w:rFonts w:ascii="Comic Sans MS" w:hAnsi="Comic Sans MS"/>
          <w:color w:val="000000"/>
          <w:sz w:val="22"/>
          <w:szCs w:val="22"/>
          <w:vertAlign w:val="superscript"/>
        </w:rPr>
        <w:t>st</w:t>
      </w:r>
      <w:r w:rsidR="00376918">
        <w:rPr>
          <w:rFonts w:ascii="Comic Sans MS" w:hAnsi="Comic Sans MS"/>
          <w:color w:val="000000"/>
          <w:sz w:val="22"/>
          <w:szCs w:val="22"/>
        </w:rPr>
        <w:t xml:space="preserve"> July</w:t>
      </w:r>
      <w:r w:rsidR="00905FF1">
        <w:rPr>
          <w:rFonts w:ascii="Comic Sans MS" w:hAnsi="Comic Sans MS"/>
          <w:color w:val="000000"/>
          <w:sz w:val="22"/>
          <w:szCs w:val="22"/>
        </w:rPr>
        <w:t>.</w:t>
      </w:r>
    </w:p>
    <w:p w:rsidR="00BE55A7" w:rsidRPr="00376918" w:rsidRDefault="00BE55A7" w:rsidP="00376918">
      <w:pPr>
        <w:numPr>
          <w:ilvl w:val="1"/>
          <w:numId w:val="35"/>
        </w:numPr>
        <w:spacing w:before="120" w:after="120"/>
        <w:ind w:left="720"/>
        <w:jc w:val="both"/>
        <w:rPr>
          <w:rFonts w:ascii="Comic Sans MS" w:hAnsi="Comic Sans MS"/>
          <w:color w:val="000000"/>
          <w:sz w:val="22"/>
          <w:szCs w:val="22"/>
        </w:rPr>
      </w:pPr>
      <w:r w:rsidRPr="00376918">
        <w:rPr>
          <w:rFonts w:ascii="Comic Sans MS" w:hAnsi="Comic Sans MS"/>
          <w:color w:val="000000"/>
          <w:sz w:val="22"/>
          <w:szCs w:val="22"/>
        </w:rPr>
        <w:t xml:space="preserve">The recommendations of the CPCs for </w:t>
      </w:r>
      <w:r w:rsidR="00A17951" w:rsidRPr="00376918">
        <w:rPr>
          <w:rFonts w:ascii="Comic Sans MS" w:hAnsi="Comic Sans MS"/>
          <w:color w:val="000000"/>
          <w:sz w:val="22"/>
          <w:szCs w:val="22"/>
        </w:rPr>
        <w:t>functional promotion</w:t>
      </w:r>
      <w:r w:rsidRPr="00376918">
        <w:rPr>
          <w:rFonts w:ascii="Comic Sans MS" w:hAnsi="Comic Sans MS"/>
          <w:color w:val="000000"/>
          <w:sz w:val="22"/>
          <w:szCs w:val="22"/>
        </w:rPr>
        <w:t xml:space="preserve"> shall be forward to BSNL CO for consideration of the Appointing Authority and for issuing promotion orders.</w:t>
      </w:r>
      <w:r w:rsidR="00376918">
        <w:rPr>
          <w:rFonts w:ascii="Comic Sans MS" w:hAnsi="Comic Sans MS"/>
          <w:color w:val="000000"/>
          <w:sz w:val="22"/>
          <w:szCs w:val="22"/>
        </w:rPr>
        <w:t xml:space="preserve"> The Financial up gradation </w:t>
      </w:r>
      <w:r w:rsidR="00341B5B">
        <w:rPr>
          <w:rFonts w:ascii="Comic Sans MS" w:hAnsi="Comic Sans MS"/>
          <w:color w:val="000000"/>
          <w:sz w:val="22"/>
          <w:szCs w:val="22"/>
        </w:rPr>
        <w:t>shall continue to be approved by concerned CGM till e- DPC is implemented. On implementation of e-DPC, all promotion(post based/financial upgradation) shall be conducted at BSNL CO.</w:t>
      </w:r>
      <w:r w:rsidR="00894655" w:rsidRPr="00376918">
        <w:rPr>
          <w:rFonts w:ascii="Comic Sans MS" w:hAnsi="Comic Sans MS"/>
          <w:color w:val="000000"/>
          <w:sz w:val="22"/>
          <w:szCs w:val="22"/>
        </w:rPr>
        <w:t xml:space="preserve"> </w:t>
      </w:r>
    </w:p>
    <w:p w:rsidR="00F54E0C" w:rsidRPr="00341B5B" w:rsidRDefault="00F1425B" w:rsidP="00D50D64">
      <w:pPr>
        <w:numPr>
          <w:ilvl w:val="1"/>
          <w:numId w:val="22"/>
        </w:numPr>
        <w:spacing w:before="120" w:after="120"/>
        <w:ind w:left="720"/>
        <w:jc w:val="both"/>
        <w:rPr>
          <w:rFonts w:ascii="Comic Sans MS" w:hAnsi="Comic Sans MS"/>
          <w:color w:val="000000"/>
          <w:sz w:val="22"/>
          <w:szCs w:val="22"/>
        </w:rPr>
      </w:pPr>
      <w:r w:rsidRPr="00F54E0C">
        <w:rPr>
          <w:rFonts w:ascii="Comic Sans MS" w:hAnsi="Comic Sans MS"/>
          <w:sz w:val="22"/>
          <w:szCs w:val="22"/>
        </w:rPr>
        <w:t xml:space="preserve">CPC will be initiated at least </w:t>
      </w:r>
      <w:r w:rsidRPr="00F54E0C">
        <w:rPr>
          <w:rFonts w:ascii="Comic Sans MS" w:hAnsi="Comic Sans MS"/>
          <w:sz w:val="22"/>
          <w:szCs w:val="22"/>
          <w:u w:val="single"/>
        </w:rPr>
        <w:t>3 month in advance</w:t>
      </w:r>
      <w:r w:rsidRPr="00F54E0C">
        <w:rPr>
          <w:rFonts w:ascii="Comic Sans MS" w:hAnsi="Comic Sans MS"/>
          <w:sz w:val="22"/>
          <w:szCs w:val="22"/>
        </w:rPr>
        <w:t xml:space="preserve"> i.e. 1</w:t>
      </w:r>
      <w:r w:rsidRPr="00F54E0C">
        <w:rPr>
          <w:rFonts w:ascii="Comic Sans MS" w:hAnsi="Comic Sans MS"/>
          <w:sz w:val="22"/>
          <w:szCs w:val="22"/>
          <w:vertAlign w:val="superscript"/>
        </w:rPr>
        <w:t>st</w:t>
      </w:r>
      <w:r w:rsidRPr="00F54E0C">
        <w:rPr>
          <w:rFonts w:ascii="Comic Sans MS" w:hAnsi="Comic Sans MS"/>
          <w:sz w:val="22"/>
          <w:szCs w:val="22"/>
        </w:rPr>
        <w:t xml:space="preserve"> week of October </w:t>
      </w:r>
      <w:r w:rsidR="00D73254" w:rsidRPr="00F54E0C">
        <w:rPr>
          <w:rFonts w:ascii="Comic Sans MS" w:hAnsi="Comic Sans MS"/>
          <w:sz w:val="22"/>
          <w:szCs w:val="22"/>
        </w:rPr>
        <w:t xml:space="preserve">/ April </w:t>
      </w:r>
      <w:r w:rsidRPr="00F54E0C">
        <w:rPr>
          <w:rFonts w:ascii="Comic Sans MS" w:hAnsi="Comic Sans MS"/>
          <w:sz w:val="22"/>
          <w:szCs w:val="22"/>
        </w:rPr>
        <w:t>every Year to get the panel approved before 1</w:t>
      </w:r>
      <w:r w:rsidRPr="00F54E0C">
        <w:rPr>
          <w:rFonts w:ascii="Comic Sans MS" w:hAnsi="Comic Sans MS"/>
          <w:sz w:val="22"/>
          <w:szCs w:val="22"/>
          <w:vertAlign w:val="superscript"/>
        </w:rPr>
        <w:t>st</w:t>
      </w:r>
      <w:r w:rsidRPr="00F54E0C">
        <w:rPr>
          <w:rFonts w:ascii="Comic Sans MS" w:hAnsi="Comic Sans MS"/>
          <w:sz w:val="22"/>
          <w:szCs w:val="22"/>
        </w:rPr>
        <w:t xml:space="preserve"> January </w:t>
      </w:r>
      <w:r w:rsidR="00D73254" w:rsidRPr="00F54E0C">
        <w:rPr>
          <w:rFonts w:ascii="Comic Sans MS" w:hAnsi="Comic Sans MS"/>
          <w:sz w:val="22"/>
          <w:szCs w:val="22"/>
        </w:rPr>
        <w:t>/ 1</w:t>
      </w:r>
      <w:r w:rsidR="00D73254" w:rsidRPr="00F54E0C">
        <w:rPr>
          <w:rFonts w:ascii="Comic Sans MS" w:hAnsi="Comic Sans MS"/>
          <w:sz w:val="22"/>
          <w:szCs w:val="22"/>
          <w:vertAlign w:val="superscript"/>
        </w:rPr>
        <w:t>st</w:t>
      </w:r>
      <w:r w:rsidR="00D73254" w:rsidRPr="00F54E0C">
        <w:rPr>
          <w:rFonts w:ascii="Comic Sans MS" w:hAnsi="Comic Sans MS"/>
          <w:sz w:val="22"/>
          <w:szCs w:val="22"/>
        </w:rPr>
        <w:t xml:space="preserve"> July </w:t>
      </w:r>
      <w:r w:rsidRPr="00F54E0C">
        <w:rPr>
          <w:rFonts w:ascii="Comic Sans MS" w:hAnsi="Comic Sans MS"/>
          <w:sz w:val="22"/>
          <w:szCs w:val="22"/>
        </w:rPr>
        <w:t>to give effect to the promotion in time.</w:t>
      </w:r>
      <w:r w:rsidR="00B632E9">
        <w:rPr>
          <w:rFonts w:ascii="Comic Sans MS" w:hAnsi="Comic Sans MS"/>
          <w:sz w:val="22"/>
          <w:szCs w:val="22"/>
        </w:rPr>
        <w:t xml:space="preserve"> The CPC shall be convened between </w:t>
      </w:r>
      <w:r w:rsidR="00497350" w:rsidRPr="00376918">
        <w:rPr>
          <w:rFonts w:ascii="Comic Sans MS" w:hAnsi="Comic Sans MS"/>
          <w:sz w:val="22"/>
          <w:szCs w:val="22"/>
        </w:rPr>
        <w:t xml:space="preserve">1st </w:t>
      </w:r>
      <w:r w:rsidR="00B632E9">
        <w:rPr>
          <w:rFonts w:ascii="Comic Sans MS" w:hAnsi="Comic Sans MS"/>
          <w:sz w:val="22"/>
          <w:szCs w:val="22"/>
        </w:rPr>
        <w:t xml:space="preserve">December to </w:t>
      </w:r>
      <w:r w:rsidR="00497350" w:rsidRPr="00376918">
        <w:rPr>
          <w:rFonts w:ascii="Comic Sans MS" w:hAnsi="Comic Sans MS"/>
          <w:sz w:val="22"/>
          <w:szCs w:val="22"/>
        </w:rPr>
        <w:t>15th</w:t>
      </w:r>
      <w:r w:rsidR="00497350">
        <w:rPr>
          <w:rFonts w:ascii="Comic Sans MS" w:hAnsi="Comic Sans MS"/>
          <w:sz w:val="22"/>
          <w:szCs w:val="22"/>
        </w:rPr>
        <w:t xml:space="preserve"> </w:t>
      </w:r>
      <w:r w:rsidR="00B632E9">
        <w:rPr>
          <w:rFonts w:ascii="Comic Sans MS" w:hAnsi="Comic Sans MS"/>
          <w:sz w:val="22"/>
          <w:szCs w:val="22"/>
        </w:rPr>
        <w:t>December</w:t>
      </w:r>
      <w:r w:rsidR="009F3DEF">
        <w:rPr>
          <w:rFonts w:ascii="Comic Sans MS" w:hAnsi="Comic Sans MS"/>
          <w:sz w:val="22"/>
          <w:szCs w:val="22"/>
        </w:rPr>
        <w:t>/</w:t>
      </w:r>
      <w:r w:rsidR="00497350">
        <w:rPr>
          <w:rFonts w:ascii="Comic Sans MS" w:hAnsi="Comic Sans MS"/>
          <w:sz w:val="22"/>
          <w:szCs w:val="22"/>
        </w:rPr>
        <w:t xml:space="preserve"> </w:t>
      </w:r>
      <w:r w:rsidR="00497350" w:rsidRPr="00376918">
        <w:rPr>
          <w:rFonts w:ascii="Comic Sans MS" w:hAnsi="Comic Sans MS"/>
          <w:sz w:val="22"/>
          <w:szCs w:val="22"/>
        </w:rPr>
        <w:t>01</w:t>
      </w:r>
      <w:r w:rsidR="00497350" w:rsidRPr="00376918">
        <w:rPr>
          <w:rFonts w:ascii="Comic Sans MS" w:hAnsi="Comic Sans MS"/>
          <w:sz w:val="22"/>
          <w:szCs w:val="22"/>
          <w:vertAlign w:val="superscript"/>
        </w:rPr>
        <w:t>st</w:t>
      </w:r>
      <w:r w:rsidR="00497350" w:rsidRPr="00497350">
        <w:rPr>
          <w:rFonts w:ascii="Comic Sans MS" w:hAnsi="Comic Sans MS"/>
          <w:color w:val="00B050"/>
          <w:sz w:val="22"/>
          <w:szCs w:val="22"/>
        </w:rPr>
        <w:t xml:space="preserve"> </w:t>
      </w:r>
      <w:r w:rsidR="00246330">
        <w:rPr>
          <w:rFonts w:ascii="Comic Sans MS" w:hAnsi="Comic Sans MS"/>
          <w:sz w:val="22"/>
          <w:szCs w:val="22"/>
        </w:rPr>
        <w:t xml:space="preserve">June to </w:t>
      </w:r>
      <w:r w:rsidR="00497350" w:rsidRPr="00376918">
        <w:rPr>
          <w:rFonts w:ascii="Comic Sans MS" w:hAnsi="Comic Sans MS"/>
          <w:sz w:val="22"/>
          <w:szCs w:val="22"/>
        </w:rPr>
        <w:t>15th</w:t>
      </w:r>
      <w:r w:rsidR="00497350">
        <w:rPr>
          <w:rFonts w:ascii="Comic Sans MS" w:hAnsi="Comic Sans MS"/>
          <w:sz w:val="22"/>
          <w:szCs w:val="22"/>
        </w:rPr>
        <w:t xml:space="preserve"> </w:t>
      </w:r>
      <w:r w:rsidR="00246330">
        <w:rPr>
          <w:rFonts w:ascii="Comic Sans MS" w:hAnsi="Comic Sans MS"/>
          <w:sz w:val="22"/>
          <w:szCs w:val="22"/>
        </w:rPr>
        <w:t>June,</w:t>
      </w:r>
      <w:r w:rsidR="00B632E9">
        <w:rPr>
          <w:rFonts w:ascii="Comic Sans MS" w:hAnsi="Comic Sans MS"/>
          <w:sz w:val="22"/>
          <w:szCs w:val="22"/>
        </w:rPr>
        <w:t xml:space="preserve"> by all circles to maintain uniformity.</w:t>
      </w:r>
    </w:p>
    <w:p w:rsidR="009F3DEF" w:rsidRPr="00341B5B" w:rsidRDefault="009F3DEF" w:rsidP="00341B5B">
      <w:pPr>
        <w:numPr>
          <w:ilvl w:val="1"/>
          <w:numId w:val="22"/>
        </w:numPr>
        <w:spacing w:before="120" w:after="120"/>
        <w:ind w:left="720"/>
        <w:jc w:val="both"/>
        <w:rPr>
          <w:rFonts w:ascii="Comic Sans MS" w:hAnsi="Comic Sans MS"/>
          <w:color w:val="000000"/>
          <w:sz w:val="22"/>
          <w:szCs w:val="22"/>
        </w:rPr>
      </w:pPr>
      <w:r w:rsidRPr="00341B5B">
        <w:rPr>
          <w:rFonts w:ascii="Comic Sans MS" w:hAnsi="Comic Sans MS"/>
          <w:sz w:val="22"/>
          <w:szCs w:val="22"/>
        </w:rPr>
        <w:t>The APAR to be considered for the time bound financial up gradation</w:t>
      </w:r>
      <w:r w:rsidR="00905FF1" w:rsidRPr="00341B5B">
        <w:rPr>
          <w:rFonts w:ascii="Comic Sans MS" w:hAnsi="Comic Sans MS"/>
          <w:sz w:val="22"/>
          <w:szCs w:val="22"/>
        </w:rPr>
        <w:t xml:space="preserve"> </w:t>
      </w:r>
      <w:r w:rsidR="00D40611">
        <w:rPr>
          <w:rFonts w:ascii="Comic Sans MS" w:hAnsi="Comic Sans MS"/>
          <w:sz w:val="22"/>
          <w:szCs w:val="22"/>
        </w:rPr>
        <w:t>and</w:t>
      </w:r>
      <w:r w:rsidR="002245BB" w:rsidRPr="00341B5B">
        <w:rPr>
          <w:rFonts w:ascii="Comic Sans MS" w:hAnsi="Comic Sans MS"/>
          <w:sz w:val="22"/>
          <w:szCs w:val="22"/>
        </w:rPr>
        <w:t xml:space="preserve"> </w:t>
      </w:r>
      <w:r w:rsidRPr="00341B5B">
        <w:rPr>
          <w:rFonts w:ascii="Comic Sans MS" w:hAnsi="Comic Sans MS"/>
          <w:sz w:val="22"/>
          <w:szCs w:val="22"/>
        </w:rPr>
        <w:t xml:space="preserve">functional </w:t>
      </w:r>
      <w:r w:rsidR="00D40611">
        <w:rPr>
          <w:rFonts w:ascii="Comic Sans MS" w:hAnsi="Comic Sans MS"/>
          <w:sz w:val="22"/>
          <w:szCs w:val="22"/>
        </w:rPr>
        <w:t>Promotion</w:t>
      </w:r>
      <w:r w:rsidR="004E3175" w:rsidRPr="00341B5B">
        <w:rPr>
          <w:rFonts w:ascii="Comic Sans MS" w:hAnsi="Comic Sans MS"/>
          <w:sz w:val="22"/>
          <w:szCs w:val="22"/>
        </w:rPr>
        <w:t>,</w:t>
      </w:r>
      <w:r w:rsidRPr="00341B5B">
        <w:rPr>
          <w:rFonts w:ascii="Comic Sans MS" w:hAnsi="Comic Sans MS"/>
          <w:sz w:val="22"/>
          <w:szCs w:val="22"/>
        </w:rPr>
        <w:t xml:space="preserve"> shall be </w:t>
      </w:r>
      <w:r w:rsidR="004E3175" w:rsidRPr="00341B5B">
        <w:rPr>
          <w:rFonts w:ascii="Comic Sans MS" w:hAnsi="Comic Sans MS"/>
          <w:sz w:val="22"/>
          <w:szCs w:val="22"/>
        </w:rPr>
        <w:t xml:space="preserve">the </w:t>
      </w:r>
      <w:r w:rsidRPr="00341B5B">
        <w:rPr>
          <w:rFonts w:ascii="Comic Sans MS" w:hAnsi="Comic Sans MS"/>
          <w:sz w:val="22"/>
          <w:szCs w:val="22"/>
        </w:rPr>
        <w:t>last 5 years APAR available as on 3</w:t>
      </w:r>
      <w:r w:rsidR="00D40611">
        <w:rPr>
          <w:rFonts w:ascii="Comic Sans MS" w:hAnsi="Comic Sans MS"/>
          <w:sz w:val="22"/>
          <w:szCs w:val="22"/>
        </w:rPr>
        <w:t>0th</w:t>
      </w:r>
      <w:r w:rsidRPr="00341B5B">
        <w:rPr>
          <w:rFonts w:ascii="Comic Sans MS" w:hAnsi="Comic Sans MS"/>
          <w:sz w:val="22"/>
          <w:szCs w:val="22"/>
        </w:rPr>
        <w:t xml:space="preserve"> </w:t>
      </w:r>
      <w:r w:rsidR="00D40611">
        <w:rPr>
          <w:rFonts w:ascii="Comic Sans MS" w:hAnsi="Comic Sans MS"/>
          <w:sz w:val="22"/>
          <w:szCs w:val="22"/>
        </w:rPr>
        <w:t>November</w:t>
      </w:r>
      <w:r w:rsidRPr="00341B5B">
        <w:rPr>
          <w:rFonts w:ascii="Comic Sans MS" w:hAnsi="Comic Sans MS"/>
          <w:sz w:val="22"/>
          <w:szCs w:val="22"/>
        </w:rPr>
        <w:t xml:space="preserve"> of the </w:t>
      </w:r>
      <w:r w:rsidRPr="00D40611">
        <w:rPr>
          <w:rFonts w:ascii="Comic Sans MS" w:hAnsi="Comic Sans MS"/>
          <w:sz w:val="22"/>
          <w:szCs w:val="22"/>
        </w:rPr>
        <w:t>preceding Year.  In other words, for the year 1</w:t>
      </w:r>
      <w:r w:rsidRPr="00D40611">
        <w:rPr>
          <w:rFonts w:ascii="Comic Sans MS" w:hAnsi="Comic Sans MS"/>
          <w:sz w:val="22"/>
          <w:szCs w:val="22"/>
          <w:vertAlign w:val="superscript"/>
        </w:rPr>
        <w:t>st</w:t>
      </w:r>
      <w:r w:rsidRPr="00D40611">
        <w:rPr>
          <w:rFonts w:ascii="Comic Sans MS" w:hAnsi="Comic Sans MS"/>
          <w:sz w:val="22"/>
          <w:szCs w:val="22"/>
        </w:rPr>
        <w:t xml:space="preserve"> January / 1</w:t>
      </w:r>
      <w:r w:rsidRPr="00D40611">
        <w:rPr>
          <w:rFonts w:ascii="Comic Sans MS" w:hAnsi="Comic Sans MS"/>
          <w:sz w:val="22"/>
          <w:szCs w:val="22"/>
          <w:vertAlign w:val="superscript"/>
        </w:rPr>
        <w:t>st</w:t>
      </w:r>
      <w:r w:rsidRPr="00D40611">
        <w:rPr>
          <w:rFonts w:ascii="Comic Sans MS" w:hAnsi="Comic Sans MS"/>
          <w:sz w:val="22"/>
          <w:szCs w:val="22"/>
        </w:rPr>
        <w:t xml:space="preserve"> July of 2018, APARs up to the year </w:t>
      </w:r>
      <w:r w:rsidR="00D40611">
        <w:rPr>
          <w:rFonts w:ascii="Comic Sans MS" w:hAnsi="Comic Sans MS"/>
          <w:sz w:val="22"/>
          <w:szCs w:val="22"/>
        </w:rPr>
        <w:t>2016-17</w:t>
      </w:r>
      <w:r w:rsidRPr="00D40611">
        <w:rPr>
          <w:rFonts w:ascii="Comic Sans MS" w:hAnsi="Comic Sans MS"/>
          <w:sz w:val="22"/>
          <w:szCs w:val="22"/>
        </w:rPr>
        <w:t xml:space="preserve"> are required to be considered irrespective of the date of convening CPCs. </w:t>
      </w:r>
    </w:p>
    <w:p w:rsidR="00F54E0C" w:rsidRDefault="00F83540" w:rsidP="00894655">
      <w:pPr>
        <w:numPr>
          <w:ilvl w:val="1"/>
          <w:numId w:val="22"/>
        </w:numPr>
        <w:spacing w:before="120" w:after="120"/>
        <w:ind w:left="720"/>
        <w:jc w:val="both"/>
        <w:rPr>
          <w:rFonts w:ascii="Comic Sans MS" w:hAnsi="Comic Sans MS"/>
          <w:color w:val="000000"/>
          <w:sz w:val="22"/>
          <w:szCs w:val="22"/>
        </w:rPr>
      </w:pPr>
      <w:r w:rsidRPr="00F54E0C">
        <w:rPr>
          <w:rFonts w:ascii="Comic Sans MS" w:hAnsi="Comic Sans MS"/>
          <w:sz w:val="22"/>
          <w:szCs w:val="22"/>
        </w:rPr>
        <w:t xml:space="preserve">Date of effect of </w:t>
      </w:r>
      <w:r w:rsidR="00455C82" w:rsidRPr="00894655">
        <w:rPr>
          <w:rFonts w:ascii="Comic Sans MS" w:hAnsi="Comic Sans MS"/>
          <w:sz w:val="22"/>
          <w:szCs w:val="22"/>
        </w:rPr>
        <w:t>time bound functional</w:t>
      </w:r>
      <w:r w:rsidR="00455C82" w:rsidRPr="00F54E0C">
        <w:rPr>
          <w:rFonts w:ascii="Comic Sans MS" w:hAnsi="Comic Sans MS"/>
          <w:sz w:val="22"/>
          <w:szCs w:val="22"/>
        </w:rPr>
        <w:t xml:space="preserve"> </w:t>
      </w:r>
      <w:r w:rsidRPr="00F54E0C">
        <w:rPr>
          <w:rFonts w:ascii="Comic Sans MS" w:hAnsi="Comic Sans MS"/>
          <w:sz w:val="22"/>
          <w:szCs w:val="22"/>
        </w:rPr>
        <w:t>promotion up</w:t>
      </w:r>
      <w:r w:rsidR="008D1097">
        <w:rPr>
          <w:rFonts w:ascii="Comic Sans MS" w:hAnsi="Comic Sans MS"/>
          <w:sz w:val="22"/>
          <w:szCs w:val="22"/>
        </w:rPr>
        <w:t xml:space="preserve"> </w:t>
      </w:r>
      <w:r w:rsidRPr="00F54E0C">
        <w:rPr>
          <w:rFonts w:ascii="Comic Sans MS" w:hAnsi="Comic Sans MS"/>
          <w:sz w:val="22"/>
          <w:szCs w:val="22"/>
        </w:rPr>
        <w:t xml:space="preserve">to AGM </w:t>
      </w:r>
      <w:r w:rsidR="00461E30" w:rsidRPr="00F54E0C">
        <w:rPr>
          <w:rFonts w:ascii="Comic Sans MS" w:hAnsi="Comic Sans MS"/>
          <w:sz w:val="22"/>
          <w:szCs w:val="22"/>
        </w:rPr>
        <w:t xml:space="preserve">equivalent </w:t>
      </w:r>
      <w:r w:rsidRPr="00F54E0C">
        <w:rPr>
          <w:rFonts w:ascii="Comic Sans MS" w:hAnsi="Comic Sans MS"/>
          <w:sz w:val="22"/>
          <w:szCs w:val="22"/>
        </w:rPr>
        <w:t>grade shall be 1</w:t>
      </w:r>
      <w:r w:rsidRPr="00F54E0C">
        <w:rPr>
          <w:rFonts w:ascii="Comic Sans MS" w:hAnsi="Comic Sans MS"/>
          <w:sz w:val="22"/>
          <w:szCs w:val="22"/>
          <w:vertAlign w:val="superscript"/>
        </w:rPr>
        <w:t>st</w:t>
      </w:r>
      <w:r w:rsidRPr="00F54E0C">
        <w:rPr>
          <w:rFonts w:ascii="Comic Sans MS" w:hAnsi="Comic Sans MS"/>
          <w:sz w:val="22"/>
          <w:szCs w:val="22"/>
        </w:rPr>
        <w:t xml:space="preserve"> January </w:t>
      </w:r>
      <w:r w:rsidR="00D73254" w:rsidRPr="00F54E0C">
        <w:rPr>
          <w:rFonts w:ascii="Comic Sans MS" w:hAnsi="Comic Sans MS"/>
          <w:sz w:val="22"/>
          <w:szCs w:val="22"/>
        </w:rPr>
        <w:t>/ 1</w:t>
      </w:r>
      <w:r w:rsidR="00D73254" w:rsidRPr="00F54E0C">
        <w:rPr>
          <w:rFonts w:ascii="Comic Sans MS" w:hAnsi="Comic Sans MS"/>
          <w:sz w:val="22"/>
          <w:szCs w:val="22"/>
          <w:vertAlign w:val="superscript"/>
        </w:rPr>
        <w:t>st</w:t>
      </w:r>
      <w:r w:rsidR="00D73254" w:rsidRPr="00F54E0C">
        <w:rPr>
          <w:rFonts w:ascii="Comic Sans MS" w:hAnsi="Comic Sans MS"/>
          <w:sz w:val="22"/>
          <w:szCs w:val="22"/>
        </w:rPr>
        <w:t xml:space="preserve"> July </w:t>
      </w:r>
      <w:r w:rsidRPr="00F54E0C">
        <w:rPr>
          <w:rFonts w:ascii="Comic Sans MS" w:hAnsi="Comic Sans MS"/>
          <w:sz w:val="22"/>
          <w:szCs w:val="22"/>
        </w:rPr>
        <w:t>of the year in which executive is eligible for promotion irrespective of conduction of CPC.</w:t>
      </w:r>
    </w:p>
    <w:p w:rsidR="002E1CE8" w:rsidRPr="00F54E0C" w:rsidRDefault="007139D9" w:rsidP="00894655">
      <w:pPr>
        <w:numPr>
          <w:ilvl w:val="1"/>
          <w:numId w:val="22"/>
        </w:numPr>
        <w:spacing w:before="120" w:after="120"/>
        <w:ind w:left="720"/>
        <w:jc w:val="both"/>
        <w:rPr>
          <w:rFonts w:ascii="Comic Sans MS" w:hAnsi="Comic Sans MS"/>
          <w:color w:val="000000"/>
          <w:sz w:val="22"/>
          <w:szCs w:val="22"/>
        </w:rPr>
      </w:pPr>
      <w:r w:rsidRPr="00F54E0C">
        <w:rPr>
          <w:rFonts w:ascii="Comic Sans MS" w:hAnsi="Comic Sans MS"/>
          <w:b/>
          <w:sz w:val="22"/>
          <w:szCs w:val="22"/>
        </w:rPr>
        <w:t xml:space="preserve">Sealed cover procedure </w:t>
      </w:r>
      <w:r w:rsidR="002E1CE8" w:rsidRPr="00F54E0C">
        <w:rPr>
          <w:rFonts w:ascii="Comic Sans MS" w:hAnsi="Comic Sans MS"/>
          <w:b/>
          <w:sz w:val="22"/>
          <w:szCs w:val="22"/>
        </w:rPr>
        <w:t xml:space="preserve">shall be followed under following condition </w:t>
      </w:r>
      <w:r w:rsidRPr="00F54E0C">
        <w:rPr>
          <w:rFonts w:ascii="Comic Sans MS" w:hAnsi="Comic Sans MS"/>
          <w:b/>
          <w:i/>
          <w:sz w:val="22"/>
          <w:szCs w:val="22"/>
        </w:rPr>
        <w:t xml:space="preserve">or as decided by BSNL Board </w:t>
      </w:r>
      <w:r w:rsidRPr="00F54E0C">
        <w:rPr>
          <w:rFonts w:ascii="Comic Sans MS" w:hAnsi="Comic Sans MS"/>
          <w:b/>
          <w:sz w:val="22"/>
          <w:szCs w:val="22"/>
        </w:rPr>
        <w:t>by Corporate Promotion Committee (CPC).</w:t>
      </w:r>
    </w:p>
    <w:p w:rsidR="002E1CE8" w:rsidRPr="00EA563B" w:rsidRDefault="002E1CE8" w:rsidP="00894655">
      <w:pPr>
        <w:numPr>
          <w:ilvl w:val="0"/>
          <w:numId w:val="7"/>
        </w:numPr>
        <w:spacing w:before="120" w:after="120"/>
        <w:ind w:left="720" w:hanging="720"/>
        <w:jc w:val="both"/>
        <w:rPr>
          <w:rFonts w:ascii="Comic Sans MS" w:hAnsi="Comic Sans MS"/>
          <w:b/>
          <w:sz w:val="22"/>
          <w:szCs w:val="22"/>
        </w:rPr>
      </w:pPr>
      <w:r w:rsidRPr="00EA563B">
        <w:rPr>
          <w:rFonts w:ascii="Comic Sans MS" w:hAnsi="Comic Sans MS"/>
          <w:b/>
          <w:sz w:val="22"/>
          <w:szCs w:val="22"/>
        </w:rPr>
        <w:t>When a charge sheet under Rule 35 or Rule 36 has been issued under BSNL CDA Rule</w:t>
      </w:r>
    </w:p>
    <w:p w:rsidR="002E1CE8" w:rsidRPr="00EA563B" w:rsidRDefault="002E1CE8" w:rsidP="00894655">
      <w:pPr>
        <w:numPr>
          <w:ilvl w:val="0"/>
          <w:numId w:val="7"/>
        </w:numPr>
        <w:spacing w:before="120" w:after="120"/>
        <w:ind w:left="720" w:hanging="720"/>
        <w:jc w:val="both"/>
        <w:rPr>
          <w:rFonts w:ascii="Comic Sans MS" w:hAnsi="Comic Sans MS"/>
          <w:b/>
          <w:sz w:val="22"/>
          <w:szCs w:val="22"/>
        </w:rPr>
      </w:pPr>
      <w:r w:rsidRPr="00EA563B">
        <w:rPr>
          <w:rFonts w:ascii="Comic Sans MS" w:hAnsi="Comic Sans MS"/>
          <w:b/>
          <w:sz w:val="22"/>
          <w:szCs w:val="22"/>
        </w:rPr>
        <w:t>When a prosecution sanction has been issued against the executive,</w:t>
      </w:r>
    </w:p>
    <w:p w:rsidR="002E1CE8" w:rsidRPr="00EA563B" w:rsidRDefault="002E1CE8" w:rsidP="00894655">
      <w:pPr>
        <w:numPr>
          <w:ilvl w:val="0"/>
          <w:numId w:val="7"/>
        </w:numPr>
        <w:spacing w:before="120" w:after="120"/>
        <w:ind w:left="720" w:hanging="720"/>
        <w:jc w:val="both"/>
        <w:rPr>
          <w:rFonts w:ascii="Comic Sans MS" w:hAnsi="Comic Sans MS"/>
          <w:b/>
          <w:sz w:val="22"/>
          <w:szCs w:val="22"/>
        </w:rPr>
      </w:pPr>
      <w:r w:rsidRPr="00EA563B">
        <w:rPr>
          <w:rFonts w:ascii="Comic Sans MS" w:hAnsi="Comic Sans MS"/>
          <w:b/>
          <w:sz w:val="22"/>
          <w:szCs w:val="22"/>
        </w:rPr>
        <w:t>When the executive is under suspension.</w:t>
      </w:r>
    </w:p>
    <w:p w:rsidR="00F626B6" w:rsidRPr="00EA563B" w:rsidRDefault="00F626B6" w:rsidP="00894655">
      <w:pPr>
        <w:numPr>
          <w:ilvl w:val="1"/>
          <w:numId w:val="22"/>
        </w:numPr>
        <w:spacing w:before="120" w:after="120"/>
        <w:ind w:left="720"/>
        <w:jc w:val="both"/>
        <w:rPr>
          <w:rFonts w:ascii="Comic Sans MS" w:hAnsi="Comic Sans MS"/>
          <w:sz w:val="22"/>
          <w:szCs w:val="22"/>
        </w:rPr>
      </w:pPr>
      <w:r w:rsidRPr="00EA563B">
        <w:rPr>
          <w:rFonts w:ascii="Comic Sans MS" w:hAnsi="Comic Sans MS"/>
          <w:sz w:val="22"/>
          <w:szCs w:val="22"/>
        </w:rPr>
        <w:t>The Sealed cover cases should be reviewed after every 6 month</w:t>
      </w:r>
      <w:r w:rsidR="00B56BA3" w:rsidRPr="00EA563B">
        <w:rPr>
          <w:rFonts w:ascii="Comic Sans MS" w:hAnsi="Comic Sans MS"/>
          <w:sz w:val="22"/>
          <w:szCs w:val="22"/>
        </w:rPr>
        <w:t>s</w:t>
      </w:r>
      <w:r w:rsidRPr="00EA563B">
        <w:rPr>
          <w:rFonts w:ascii="Comic Sans MS" w:hAnsi="Comic Sans MS"/>
          <w:sz w:val="22"/>
          <w:szCs w:val="22"/>
        </w:rPr>
        <w:t xml:space="preserve"> or when the case is decided, whichever is earlier and in case the executive is exonerated, the executive shall be promoted from the date his junior is promoted.</w:t>
      </w:r>
    </w:p>
    <w:p w:rsidR="00F626B6" w:rsidRPr="00EA563B" w:rsidRDefault="00F626B6" w:rsidP="00894655">
      <w:pPr>
        <w:numPr>
          <w:ilvl w:val="1"/>
          <w:numId w:val="22"/>
        </w:numPr>
        <w:spacing w:before="120" w:after="120"/>
        <w:ind w:left="720"/>
        <w:jc w:val="both"/>
        <w:rPr>
          <w:rFonts w:ascii="Comic Sans MS" w:hAnsi="Comic Sans MS"/>
          <w:sz w:val="22"/>
          <w:szCs w:val="22"/>
        </w:rPr>
      </w:pPr>
      <w:r w:rsidRPr="00EA563B">
        <w:rPr>
          <w:rFonts w:ascii="Comic Sans MS" w:hAnsi="Comic Sans MS"/>
          <w:sz w:val="22"/>
          <w:szCs w:val="22"/>
        </w:rPr>
        <w:t xml:space="preserve">If before the next CPC is convened, a penalty is issued under </w:t>
      </w:r>
      <w:r w:rsidRPr="00B632E9">
        <w:rPr>
          <w:rFonts w:ascii="Comic Sans MS" w:hAnsi="Comic Sans MS"/>
          <w:sz w:val="22"/>
          <w:szCs w:val="22"/>
        </w:rPr>
        <w:t>Rule 33</w:t>
      </w:r>
      <w:r w:rsidRPr="00EA563B">
        <w:rPr>
          <w:rFonts w:ascii="Comic Sans MS" w:hAnsi="Comic Sans MS"/>
          <w:sz w:val="22"/>
          <w:szCs w:val="22"/>
        </w:rPr>
        <w:t xml:space="preserve"> of BSNL CDA Rule -2006 in respect of sealed cover cases, the executive shall be considered in the next CPC. In such case the seniority of the executive shall be as per the new panel approved by the competent authority. </w:t>
      </w:r>
    </w:p>
    <w:p w:rsidR="002E1CE8" w:rsidRPr="00EA563B" w:rsidRDefault="002E1CE8" w:rsidP="00894655">
      <w:pPr>
        <w:numPr>
          <w:ilvl w:val="1"/>
          <w:numId w:val="22"/>
        </w:numPr>
        <w:spacing w:before="120" w:after="120"/>
        <w:ind w:left="720"/>
        <w:jc w:val="both"/>
        <w:rPr>
          <w:rFonts w:ascii="Comic Sans MS" w:hAnsi="Comic Sans MS"/>
          <w:sz w:val="22"/>
          <w:szCs w:val="22"/>
        </w:rPr>
      </w:pPr>
      <w:r w:rsidRPr="00EA563B">
        <w:rPr>
          <w:rFonts w:ascii="Comic Sans MS" w:hAnsi="Comic Sans MS"/>
          <w:sz w:val="22"/>
          <w:szCs w:val="22"/>
        </w:rPr>
        <w:t xml:space="preserve">When at the time of CPC, an executive is </w:t>
      </w:r>
      <w:r w:rsidRPr="00EA563B">
        <w:rPr>
          <w:rFonts w:ascii="Comic Sans MS" w:hAnsi="Comic Sans MS"/>
          <w:color w:val="000000"/>
          <w:sz w:val="22"/>
          <w:szCs w:val="22"/>
        </w:rPr>
        <w:t>under</w:t>
      </w:r>
      <w:r w:rsidR="00012673" w:rsidRPr="00EA563B">
        <w:rPr>
          <w:rFonts w:ascii="Comic Sans MS" w:hAnsi="Comic Sans MS"/>
          <w:color w:val="000000"/>
          <w:sz w:val="22"/>
          <w:szCs w:val="22"/>
        </w:rPr>
        <w:t xml:space="preserve">going </w:t>
      </w:r>
      <w:r w:rsidR="00012673" w:rsidRPr="00EA563B">
        <w:rPr>
          <w:rFonts w:ascii="Comic Sans MS" w:hAnsi="Comic Sans MS"/>
          <w:sz w:val="22"/>
          <w:szCs w:val="22"/>
        </w:rPr>
        <w:t xml:space="preserve">of </w:t>
      </w:r>
      <w:r w:rsidRPr="00EA563B">
        <w:rPr>
          <w:rFonts w:ascii="Comic Sans MS" w:hAnsi="Comic Sans MS"/>
          <w:sz w:val="22"/>
          <w:szCs w:val="22"/>
        </w:rPr>
        <w:t xml:space="preserve">any penalty, the </w:t>
      </w:r>
      <w:r w:rsidR="000D404A" w:rsidRPr="00EA563B">
        <w:rPr>
          <w:rFonts w:ascii="Comic Sans MS" w:hAnsi="Comic Sans MS"/>
          <w:sz w:val="22"/>
          <w:szCs w:val="22"/>
        </w:rPr>
        <w:t>CPC</w:t>
      </w:r>
      <w:r w:rsidRPr="00EA563B">
        <w:rPr>
          <w:rFonts w:ascii="Comic Sans MS" w:hAnsi="Comic Sans MS"/>
          <w:sz w:val="22"/>
          <w:szCs w:val="22"/>
        </w:rPr>
        <w:t xml:space="preserve"> members while assessing the suitability of the executive should consider the penalty imposed on the employee and a record to the effect shall be recorded in the notes of CPC. </w:t>
      </w:r>
      <w:r w:rsidR="00F626B6" w:rsidRPr="00EA563B">
        <w:rPr>
          <w:rFonts w:ascii="Comic Sans MS" w:hAnsi="Comic Sans MS"/>
          <w:sz w:val="22"/>
          <w:szCs w:val="22"/>
        </w:rPr>
        <w:t>Even</w:t>
      </w:r>
      <w:r w:rsidR="00F70D41">
        <w:rPr>
          <w:rFonts w:ascii="Comic Sans MS" w:hAnsi="Comic Sans MS"/>
          <w:sz w:val="22"/>
          <w:szCs w:val="22"/>
        </w:rPr>
        <w:t xml:space="preserve"> </w:t>
      </w:r>
      <w:r w:rsidR="00F626B6" w:rsidRPr="00EA563B">
        <w:rPr>
          <w:rFonts w:ascii="Comic Sans MS" w:hAnsi="Comic Sans MS"/>
          <w:sz w:val="22"/>
          <w:szCs w:val="22"/>
        </w:rPr>
        <w:t>a</w:t>
      </w:r>
      <w:r w:rsidRPr="00EA563B">
        <w:rPr>
          <w:rFonts w:ascii="Comic Sans MS" w:hAnsi="Comic Sans MS"/>
          <w:sz w:val="22"/>
          <w:szCs w:val="22"/>
        </w:rPr>
        <w:t xml:space="preserve">fter assessing the suitability </w:t>
      </w:r>
      <w:r w:rsidRPr="00EA563B">
        <w:rPr>
          <w:rFonts w:ascii="Comic Sans MS" w:hAnsi="Comic Sans MS"/>
          <w:sz w:val="22"/>
          <w:szCs w:val="22"/>
        </w:rPr>
        <w:lastRenderedPageBreak/>
        <w:t xml:space="preserve">of the executive and the grounds of penalty, if </w:t>
      </w:r>
      <w:r w:rsidR="00F626B6" w:rsidRPr="00EA563B">
        <w:rPr>
          <w:rFonts w:ascii="Comic Sans MS" w:hAnsi="Comic Sans MS"/>
          <w:sz w:val="22"/>
          <w:szCs w:val="22"/>
        </w:rPr>
        <w:t>CPC</w:t>
      </w:r>
      <w:r w:rsidRPr="00EA563B">
        <w:rPr>
          <w:rFonts w:ascii="Comic Sans MS" w:hAnsi="Comic Sans MS"/>
          <w:sz w:val="22"/>
          <w:szCs w:val="22"/>
        </w:rPr>
        <w:t xml:space="preserve"> finds the executive FIT for promotion</w:t>
      </w:r>
      <w:r w:rsidR="00F626B6" w:rsidRPr="00EA563B">
        <w:rPr>
          <w:rFonts w:ascii="Comic Sans MS" w:hAnsi="Comic Sans MS"/>
          <w:sz w:val="22"/>
          <w:szCs w:val="22"/>
        </w:rPr>
        <w:t>, the promotion of the executive can be given effect after the currency of penalty is over.</w:t>
      </w:r>
    </w:p>
    <w:p w:rsidR="00F626B6" w:rsidRPr="00461E30" w:rsidRDefault="00F626B6" w:rsidP="00894655">
      <w:pPr>
        <w:numPr>
          <w:ilvl w:val="1"/>
          <w:numId w:val="22"/>
        </w:numPr>
        <w:spacing w:before="120" w:after="120"/>
        <w:ind w:left="720"/>
        <w:jc w:val="both"/>
        <w:rPr>
          <w:rFonts w:ascii="Comic Sans MS" w:hAnsi="Comic Sans MS"/>
          <w:sz w:val="22"/>
          <w:szCs w:val="22"/>
        </w:rPr>
      </w:pPr>
      <w:r w:rsidRPr="00461E30">
        <w:rPr>
          <w:rFonts w:ascii="Comic Sans MS" w:hAnsi="Comic Sans MS"/>
          <w:sz w:val="22"/>
          <w:szCs w:val="22"/>
        </w:rPr>
        <w:t>In case the executive is promoted after the currency, he will continue to retain the same seniority as per the panel but the length of service shall be counted from the date of promotion, for next promotion.</w:t>
      </w:r>
    </w:p>
    <w:p w:rsidR="007139D9" w:rsidRPr="007858C4" w:rsidRDefault="002E1CE8" w:rsidP="00894655">
      <w:pPr>
        <w:numPr>
          <w:ilvl w:val="1"/>
          <w:numId w:val="22"/>
        </w:numPr>
        <w:spacing w:before="120" w:after="120"/>
        <w:ind w:left="720"/>
        <w:jc w:val="both"/>
        <w:rPr>
          <w:rFonts w:ascii="Comic Sans MS" w:hAnsi="Comic Sans MS"/>
          <w:color w:val="00B0F0"/>
          <w:sz w:val="22"/>
          <w:szCs w:val="22"/>
        </w:rPr>
      </w:pPr>
      <w:r w:rsidRPr="00865240">
        <w:rPr>
          <w:rFonts w:ascii="Comic Sans MS" w:hAnsi="Comic Sans MS"/>
          <w:color w:val="000000"/>
          <w:sz w:val="22"/>
          <w:szCs w:val="22"/>
        </w:rPr>
        <w:t xml:space="preserve">In case of any further clarification, </w:t>
      </w:r>
      <w:r w:rsidR="00F626B6" w:rsidRPr="00865240">
        <w:rPr>
          <w:rFonts w:ascii="Comic Sans MS" w:hAnsi="Comic Sans MS"/>
          <w:color w:val="000000"/>
          <w:sz w:val="22"/>
          <w:szCs w:val="22"/>
        </w:rPr>
        <w:t>guidelines</w:t>
      </w:r>
      <w:r w:rsidR="00056A4C" w:rsidRPr="00865240">
        <w:rPr>
          <w:rFonts w:ascii="Comic Sans MS" w:hAnsi="Comic Sans MS"/>
          <w:color w:val="000000"/>
          <w:sz w:val="22"/>
          <w:szCs w:val="22"/>
        </w:rPr>
        <w:t xml:space="preserve"> / instruction</w:t>
      </w:r>
      <w:r w:rsidR="00F626B6" w:rsidRPr="00865240">
        <w:rPr>
          <w:rFonts w:ascii="Comic Sans MS" w:hAnsi="Comic Sans MS"/>
          <w:color w:val="000000"/>
          <w:sz w:val="22"/>
          <w:szCs w:val="22"/>
        </w:rPr>
        <w:t xml:space="preserve"> issued</w:t>
      </w:r>
      <w:r w:rsidR="00056A4C" w:rsidRPr="00865240">
        <w:rPr>
          <w:rFonts w:ascii="Comic Sans MS" w:hAnsi="Comic Sans MS"/>
          <w:color w:val="000000"/>
          <w:sz w:val="22"/>
          <w:szCs w:val="22"/>
        </w:rPr>
        <w:t xml:space="preserve"> by BSNL from time to time after publication of this recruitment rule</w:t>
      </w:r>
      <w:r w:rsidR="002B7A9D" w:rsidRPr="00865240">
        <w:rPr>
          <w:rFonts w:ascii="Comic Sans MS" w:hAnsi="Comic Sans MS"/>
          <w:color w:val="000000"/>
          <w:sz w:val="22"/>
          <w:szCs w:val="22"/>
        </w:rPr>
        <w:t xml:space="preserve"> may be referred. In the absence of BSNL guidelines, </w:t>
      </w:r>
      <w:r w:rsidR="001727F4" w:rsidRPr="00865240">
        <w:rPr>
          <w:rFonts w:ascii="Comic Sans MS" w:hAnsi="Comic Sans MS"/>
          <w:color w:val="000000"/>
          <w:sz w:val="22"/>
          <w:szCs w:val="22"/>
        </w:rPr>
        <w:t>DOP&amp;T guidelines may be referred</w:t>
      </w:r>
      <w:r w:rsidR="00056A4C" w:rsidRPr="007858C4">
        <w:rPr>
          <w:rFonts w:ascii="Comic Sans MS" w:hAnsi="Comic Sans MS"/>
          <w:b/>
          <w:color w:val="00B0F0"/>
          <w:sz w:val="22"/>
          <w:szCs w:val="22"/>
        </w:rPr>
        <w:t>.</w:t>
      </w:r>
    </w:p>
    <w:p w:rsidR="006726E3" w:rsidRPr="00EA563B" w:rsidRDefault="007139D9" w:rsidP="00894655">
      <w:pPr>
        <w:numPr>
          <w:ilvl w:val="0"/>
          <w:numId w:val="22"/>
        </w:numPr>
        <w:autoSpaceDE w:val="0"/>
        <w:autoSpaceDN w:val="0"/>
        <w:adjustRightInd w:val="0"/>
        <w:spacing w:before="120" w:after="120"/>
        <w:ind w:hanging="720"/>
        <w:jc w:val="both"/>
        <w:rPr>
          <w:rFonts w:ascii="Comic Sans MS" w:hAnsi="Comic Sans MS"/>
          <w:sz w:val="22"/>
          <w:szCs w:val="22"/>
        </w:rPr>
      </w:pPr>
      <w:r w:rsidRPr="00EA563B">
        <w:rPr>
          <w:rFonts w:ascii="Comic Sans MS" w:hAnsi="Comic Sans MS"/>
          <w:b/>
          <w:sz w:val="22"/>
          <w:szCs w:val="22"/>
        </w:rPr>
        <w:t xml:space="preserve">Consideration of promotion </w:t>
      </w:r>
      <w:r w:rsidR="00B40E71" w:rsidRPr="00EA563B">
        <w:rPr>
          <w:rFonts w:ascii="Comic Sans MS" w:hAnsi="Comic Sans MS"/>
          <w:b/>
          <w:sz w:val="22"/>
          <w:szCs w:val="22"/>
        </w:rPr>
        <w:t>of executive</w:t>
      </w:r>
      <w:r w:rsidR="00BD7C4C">
        <w:rPr>
          <w:rFonts w:ascii="Comic Sans MS" w:hAnsi="Comic Sans MS"/>
          <w:b/>
          <w:sz w:val="22"/>
          <w:szCs w:val="22"/>
        </w:rPr>
        <w:t xml:space="preserve"> </w:t>
      </w:r>
      <w:r w:rsidRPr="00EA563B">
        <w:rPr>
          <w:rFonts w:ascii="Comic Sans MS" w:hAnsi="Comic Sans MS"/>
          <w:b/>
          <w:sz w:val="22"/>
          <w:szCs w:val="22"/>
        </w:rPr>
        <w:t>with less qualifying service</w:t>
      </w:r>
      <w:r w:rsidRPr="00EA563B">
        <w:rPr>
          <w:rFonts w:ascii="Comic Sans MS" w:hAnsi="Comic Sans MS"/>
          <w:sz w:val="22"/>
          <w:szCs w:val="22"/>
        </w:rPr>
        <w:t xml:space="preserve">: </w:t>
      </w:r>
    </w:p>
    <w:p w:rsidR="00B119F5" w:rsidRPr="00B119F5" w:rsidRDefault="007139D9" w:rsidP="00894655">
      <w:pPr>
        <w:pStyle w:val="ListParagraph"/>
        <w:autoSpaceDE w:val="0"/>
        <w:autoSpaceDN w:val="0"/>
        <w:adjustRightInd w:val="0"/>
        <w:spacing w:before="120" w:after="120"/>
        <w:jc w:val="both"/>
        <w:rPr>
          <w:rFonts w:ascii="Comic Sans MS" w:hAnsi="Comic Sans MS"/>
          <w:color w:val="000000"/>
          <w:sz w:val="22"/>
          <w:szCs w:val="22"/>
        </w:rPr>
      </w:pPr>
      <w:r w:rsidRPr="00865240">
        <w:rPr>
          <w:rFonts w:ascii="Comic Sans MS" w:hAnsi="Comic Sans MS"/>
          <w:color w:val="000000"/>
          <w:sz w:val="22"/>
          <w:szCs w:val="22"/>
        </w:rPr>
        <w:t xml:space="preserve">In case where </w:t>
      </w:r>
      <w:r w:rsidR="0053136A" w:rsidRPr="00865240">
        <w:rPr>
          <w:rFonts w:ascii="Comic Sans MS" w:hAnsi="Comic Sans MS"/>
          <w:color w:val="000000"/>
          <w:sz w:val="22"/>
          <w:szCs w:val="22"/>
        </w:rPr>
        <w:t xml:space="preserve">Executive appointed for same vacancy year/ recruitment year in the same grade, </w:t>
      </w:r>
      <w:r w:rsidRPr="00865240">
        <w:rPr>
          <w:rFonts w:ascii="Comic Sans MS" w:hAnsi="Comic Sans MS"/>
          <w:color w:val="000000"/>
          <w:sz w:val="22"/>
          <w:szCs w:val="22"/>
        </w:rPr>
        <w:t>who have completed their qualifying / eligibility service are being considered for promotions</w:t>
      </w:r>
      <w:r w:rsidR="00950038" w:rsidRPr="00865240">
        <w:rPr>
          <w:rFonts w:ascii="Comic Sans MS" w:hAnsi="Comic Sans MS"/>
          <w:color w:val="000000"/>
          <w:sz w:val="22"/>
          <w:szCs w:val="22"/>
        </w:rPr>
        <w:t xml:space="preserve"> to </w:t>
      </w:r>
      <w:r w:rsidR="00B1487F" w:rsidRPr="00376918">
        <w:rPr>
          <w:rFonts w:ascii="Comic Sans MS" w:hAnsi="Comic Sans MS"/>
          <w:sz w:val="22"/>
          <w:szCs w:val="22"/>
        </w:rPr>
        <w:t>higher</w:t>
      </w:r>
      <w:r w:rsidR="00B1487F">
        <w:rPr>
          <w:rFonts w:ascii="Comic Sans MS" w:hAnsi="Comic Sans MS"/>
          <w:color w:val="000000"/>
          <w:sz w:val="22"/>
          <w:szCs w:val="22"/>
        </w:rPr>
        <w:t xml:space="preserve"> </w:t>
      </w:r>
      <w:r w:rsidR="00950038" w:rsidRPr="00865240">
        <w:rPr>
          <w:rFonts w:ascii="Comic Sans MS" w:hAnsi="Comic Sans MS"/>
          <w:color w:val="000000"/>
          <w:sz w:val="22"/>
          <w:szCs w:val="22"/>
        </w:rPr>
        <w:t>grade</w:t>
      </w:r>
      <w:r w:rsidRPr="00865240">
        <w:rPr>
          <w:rFonts w:ascii="Comic Sans MS" w:hAnsi="Comic Sans MS"/>
          <w:color w:val="000000"/>
          <w:sz w:val="22"/>
          <w:szCs w:val="22"/>
        </w:rPr>
        <w:t xml:space="preserve">, </w:t>
      </w:r>
      <w:r w:rsidR="00DC575D" w:rsidRPr="00865240">
        <w:rPr>
          <w:rFonts w:ascii="Comic Sans MS" w:hAnsi="Comic Sans MS"/>
          <w:color w:val="000000"/>
          <w:sz w:val="22"/>
          <w:szCs w:val="22"/>
        </w:rPr>
        <w:t xml:space="preserve">comparable less qualifying service executives </w:t>
      </w:r>
      <w:r w:rsidR="00B342A7" w:rsidRPr="00865240">
        <w:rPr>
          <w:rFonts w:ascii="Comic Sans MS" w:hAnsi="Comic Sans MS"/>
          <w:color w:val="000000"/>
          <w:sz w:val="22"/>
          <w:szCs w:val="22"/>
        </w:rPr>
        <w:t>appointed for same vacancy year / recruitment year</w:t>
      </w:r>
      <w:r w:rsidR="006F49A6" w:rsidRPr="00865240">
        <w:rPr>
          <w:rFonts w:ascii="Comic Sans MS" w:hAnsi="Comic Sans MS"/>
          <w:color w:val="000000"/>
          <w:sz w:val="22"/>
          <w:szCs w:val="22"/>
        </w:rPr>
        <w:t xml:space="preserve"> </w:t>
      </w:r>
      <w:r w:rsidRPr="00865240">
        <w:rPr>
          <w:rFonts w:ascii="Comic Sans MS" w:hAnsi="Comic Sans MS"/>
          <w:color w:val="000000"/>
          <w:sz w:val="22"/>
          <w:szCs w:val="22"/>
        </w:rPr>
        <w:t xml:space="preserve">would also be considered </w:t>
      </w:r>
      <w:r w:rsidR="00461E30" w:rsidRPr="00865240">
        <w:rPr>
          <w:rFonts w:ascii="Comic Sans MS" w:hAnsi="Comic Sans MS"/>
          <w:color w:val="000000"/>
          <w:sz w:val="22"/>
          <w:szCs w:val="22"/>
        </w:rPr>
        <w:t xml:space="preserve">for promotion </w:t>
      </w:r>
      <w:r w:rsidR="006369F1" w:rsidRPr="00865240">
        <w:rPr>
          <w:rFonts w:ascii="Comic Sans MS" w:hAnsi="Comic Sans MS"/>
          <w:color w:val="000000"/>
          <w:sz w:val="22"/>
          <w:szCs w:val="22"/>
        </w:rPr>
        <w:t xml:space="preserve">to SDE / </w:t>
      </w:r>
      <w:r w:rsidR="006A7811" w:rsidRPr="00865240">
        <w:rPr>
          <w:rFonts w:ascii="Comic Sans MS" w:hAnsi="Comic Sans MS"/>
          <w:color w:val="000000"/>
          <w:sz w:val="22"/>
          <w:szCs w:val="22"/>
        </w:rPr>
        <w:t>up</w:t>
      </w:r>
      <w:r w:rsidR="00E73FC5">
        <w:rPr>
          <w:rFonts w:ascii="Comic Sans MS" w:hAnsi="Comic Sans MS"/>
          <w:color w:val="000000"/>
          <w:sz w:val="22"/>
          <w:szCs w:val="22"/>
        </w:rPr>
        <w:t xml:space="preserve"> </w:t>
      </w:r>
      <w:r w:rsidR="006A7811" w:rsidRPr="00865240">
        <w:rPr>
          <w:rFonts w:ascii="Comic Sans MS" w:hAnsi="Comic Sans MS"/>
          <w:color w:val="000000"/>
          <w:sz w:val="22"/>
          <w:szCs w:val="22"/>
        </w:rPr>
        <w:t>to AGM and equivalent grade</w:t>
      </w:r>
      <w:r w:rsidR="0069698B" w:rsidRPr="00865240">
        <w:rPr>
          <w:rFonts w:ascii="Comic Sans MS" w:hAnsi="Comic Sans MS"/>
          <w:color w:val="000000"/>
          <w:sz w:val="22"/>
          <w:szCs w:val="22"/>
        </w:rPr>
        <w:t>s</w:t>
      </w:r>
      <w:r w:rsidR="00E830CB" w:rsidRPr="00865240">
        <w:rPr>
          <w:rFonts w:ascii="Comic Sans MS" w:hAnsi="Comic Sans MS"/>
          <w:color w:val="000000"/>
          <w:sz w:val="22"/>
          <w:szCs w:val="22"/>
        </w:rPr>
        <w:t xml:space="preserve"> </w:t>
      </w:r>
      <w:r w:rsidR="00516338">
        <w:rPr>
          <w:rFonts w:ascii="Comic Sans MS" w:hAnsi="Comic Sans MS"/>
          <w:color w:val="000000"/>
          <w:sz w:val="22"/>
          <w:szCs w:val="22"/>
        </w:rPr>
        <w:t xml:space="preserve">as per </w:t>
      </w:r>
      <w:r w:rsidR="00995763" w:rsidRPr="00865240">
        <w:rPr>
          <w:rFonts w:ascii="Comic Sans MS" w:hAnsi="Comic Sans MS"/>
          <w:color w:val="000000"/>
          <w:sz w:val="22"/>
          <w:szCs w:val="22"/>
        </w:rPr>
        <w:t>the relaxation defined in schedule.</w:t>
      </w:r>
    </w:p>
    <w:p w:rsidR="00931A29" w:rsidRDefault="00315093" w:rsidP="00894655">
      <w:pPr>
        <w:numPr>
          <w:ilvl w:val="0"/>
          <w:numId w:val="22"/>
        </w:numPr>
        <w:autoSpaceDE w:val="0"/>
        <w:autoSpaceDN w:val="0"/>
        <w:adjustRightInd w:val="0"/>
        <w:spacing w:before="120" w:after="120"/>
        <w:ind w:hanging="720"/>
        <w:jc w:val="both"/>
        <w:rPr>
          <w:rFonts w:ascii="Comic Sans MS" w:hAnsi="Comic Sans MS"/>
          <w:sz w:val="22"/>
          <w:szCs w:val="22"/>
        </w:rPr>
      </w:pPr>
      <w:r w:rsidRPr="00C13551">
        <w:rPr>
          <w:rFonts w:ascii="Comic Sans MS" w:hAnsi="Comic Sans MS"/>
          <w:bCs/>
          <w:sz w:val="22"/>
          <w:szCs w:val="22"/>
        </w:rPr>
        <w:t xml:space="preserve">The executive shall join the place of posting on promotion within 40 days of the issue of the order of promotion by BSNL CO. The period of 40 days may be extended in exceptional and deserving case, in the interest of service, where the Administrative </w:t>
      </w:r>
      <w:r w:rsidR="00C753FA" w:rsidRPr="00C13551">
        <w:rPr>
          <w:rFonts w:ascii="Comic Sans MS" w:hAnsi="Comic Sans MS"/>
          <w:bCs/>
          <w:sz w:val="22"/>
          <w:szCs w:val="22"/>
        </w:rPr>
        <w:t>requirement so demands with the approval of appointing authority.</w:t>
      </w:r>
      <w:r w:rsidRPr="00C13551">
        <w:rPr>
          <w:rFonts w:ascii="Comic Sans MS" w:hAnsi="Comic Sans MS"/>
          <w:bCs/>
          <w:sz w:val="22"/>
          <w:szCs w:val="22"/>
        </w:rPr>
        <w:t xml:space="preserve">  In case t</w:t>
      </w:r>
      <w:r w:rsidR="00ED002B" w:rsidRPr="00C13551">
        <w:rPr>
          <w:rFonts w:ascii="Comic Sans MS" w:hAnsi="Comic Sans MS"/>
          <w:bCs/>
          <w:sz w:val="22"/>
          <w:szCs w:val="22"/>
        </w:rPr>
        <w:t>he Executives who are granted</w:t>
      </w:r>
      <w:r w:rsidR="00246330">
        <w:rPr>
          <w:rFonts w:ascii="Comic Sans MS" w:hAnsi="Comic Sans MS"/>
          <w:bCs/>
          <w:sz w:val="22"/>
          <w:szCs w:val="22"/>
        </w:rPr>
        <w:t xml:space="preserve"> functional</w:t>
      </w:r>
      <w:r w:rsidR="002F75E5" w:rsidRPr="00C13551">
        <w:rPr>
          <w:rFonts w:ascii="Comic Sans MS" w:hAnsi="Comic Sans MS"/>
          <w:bCs/>
          <w:sz w:val="22"/>
          <w:szCs w:val="22"/>
        </w:rPr>
        <w:t xml:space="preserve"> </w:t>
      </w:r>
      <w:r w:rsidR="00ED002B" w:rsidRPr="00C13551">
        <w:rPr>
          <w:rFonts w:ascii="Comic Sans MS" w:hAnsi="Comic Sans MS"/>
          <w:bCs/>
          <w:sz w:val="22"/>
          <w:szCs w:val="22"/>
        </w:rPr>
        <w:t xml:space="preserve">promotion but fails to join the promoted </w:t>
      </w:r>
      <w:r w:rsidR="00246330">
        <w:rPr>
          <w:rFonts w:ascii="Comic Sans MS" w:hAnsi="Comic Sans MS"/>
          <w:bCs/>
          <w:sz w:val="22"/>
          <w:szCs w:val="22"/>
        </w:rPr>
        <w:t>grade</w:t>
      </w:r>
      <w:r w:rsidRPr="00C13551">
        <w:rPr>
          <w:rFonts w:ascii="Comic Sans MS" w:hAnsi="Comic Sans MS"/>
          <w:bCs/>
          <w:sz w:val="22"/>
          <w:szCs w:val="22"/>
        </w:rPr>
        <w:t xml:space="preserve"> within the time</w:t>
      </w:r>
      <w:r w:rsidR="00ED002B" w:rsidRPr="00C13551">
        <w:rPr>
          <w:rFonts w:ascii="Comic Sans MS" w:hAnsi="Comic Sans MS"/>
          <w:bCs/>
          <w:sz w:val="22"/>
          <w:szCs w:val="22"/>
        </w:rPr>
        <w:t xml:space="preserve"> or decline promotion, then Management reserves the right to forfeit his promotion and exec</w:t>
      </w:r>
      <w:r w:rsidRPr="00C13551">
        <w:rPr>
          <w:rFonts w:ascii="Comic Sans MS" w:hAnsi="Comic Sans MS"/>
          <w:bCs/>
          <w:sz w:val="22"/>
          <w:szCs w:val="22"/>
        </w:rPr>
        <w:t>utive shall</w:t>
      </w:r>
      <w:r w:rsidR="00931A29">
        <w:rPr>
          <w:rFonts w:ascii="Comic Sans MS" w:hAnsi="Comic Sans MS"/>
          <w:bCs/>
          <w:sz w:val="22"/>
          <w:szCs w:val="22"/>
        </w:rPr>
        <w:t xml:space="preserve"> not be considered for</w:t>
      </w:r>
      <w:r w:rsidR="00ED002B" w:rsidRPr="00C13551">
        <w:rPr>
          <w:rFonts w:ascii="Comic Sans MS" w:hAnsi="Comic Sans MS"/>
          <w:bCs/>
          <w:sz w:val="22"/>
          <w:szCs w:val="22"/>
        </w:rPr>
        <w:t xml:space="preserve"> </w:t>
      </w:r>
      <w:r w:rsidR="00A36AB7" w:rsidRPr="00C13551">
        <w:rPr>
          <w:rFonts w:ascii="Comic Sans MS" w:hAnsi="Comic Sans MS"/>
          <w:bCs/>
          <w:sz w:val="22"/>
          <w:szCs w:val="22"/>
        </w:rPr>
        <w:t xml:space="preserve">functional </w:t>
      </w:r>
      <w:r w:rsidR="00931A29">
        <w:rPr>
          <w:rFonts w:ascii="Comic Sans MS" w:hAnsi="Comic Sans MS"/>
          <w:bCs/>
          <w:sz w:val="22"/>
          <w:szCs w:val="22"/>
        </w:rPr>
        <w:t xml:space="preserve">promotion </w:t>
      </w:r>
      <w:r w:rsidR="00A36AB7" w:rsidRPr="00C13551">
        <w:rPr>
          <w:rFonts w:ascii="Comic Sans MS" w:hAnsi="Comic Sans MS"/>
          <w:bCs/>
          <w:sz w:val="22"/>
          <w:szCs w:val="22"/>
        </w:rPr>
        <w:t xml:space="preserve">or </w:t>
      </w:r>
      <w:r w:rsidR="00931A29">
        <w:rPr>
          <w:rFonts w:ascii="Comic Sans MS" w:hAnsi="Comic Sans MS"/>
          <w:bCs/>
          <w:sz w:val="22"/>
          <w:szCs w:val="22"/>
        </w:rPr>
        <w:t>financial up</w:t>
      </w:r>
      <w:r w:rsidR="00FA4E35">
        <w:rPr>
          <w:rFonts w:ascii="Comic Sans MS" w:hAnsi="Comic Sans MS"/>
          <w:bCs/>
          <w:sz w:val="22"/>
          <w:szCs w:val="22"/>
        </w:rPr>
        <w:t>-</w:t>
      </w:r>
      <w:r w:rsidR="00931A29">
        <w:rPr>
          <w:rFonts w:ascii="Comic Sans MS" w:hAnsi="Comic Sans MS"/>
          <w:bCs/>
          <w:sz w:val="22"/>
          <w:szCs w:val="22"/>
        </w:rPr>
        <w:t xml:space="preserve">gradation to higher scale </w:t>
      </w:r>
      <w:r w:rsidR="00ED002B" w:rsidRPr="00C13551">
        <w:rPr>
          <w:rFonts w:ascii="Comic Sans MS" w:hAnsi="Comic Sans MS"/>
          <w:bCs/>
          <w:sz w:val="22"/>
          <w:szCs w:val="22"/>
        </w:rPr>
        <w:t xml:space="preserve">for </w:t>
      </w:r>
      <w:r w:rsidR="00931A29">
        <w:rPr>
          <w:rFonts w:ascii="Comic Sans MS" w:hAnsi="Comic Sans MS"/>
          <w:bCs/>
          <w:sz w:val="22"/>
          <w:szCs w:val="22"/>
        </w:rPr>
        <w:t>n</w:t>
      </w:r>
      <w:r w:rsidRPr="00C13551">
        <w:rPr>
          <w:rFonts w:ascii="Comic Sans MS" w:hAnsi="Comic Sans MS"/>
          <w:bCs/>
          <w:sz w:val="22"/>
          <w:szCs w:val="22"/>
        </w:rPr>
        <w:t xml:space="preserve">ext </w:t>
      </w:r>
      <w:r w:rsidR="00ED002B" w:rsidRPr="00C13551">
        <w:rPr>
          <w:rFonts w:ascii="Comic Sans MS" w:hAnsi="Comic Sans MS"/>
          <w:bCs/>
          <w:sz w:val="22"/>
          <w:szCs w:val="22"/>
        </w:rPr>
        <w:t xml:space="preserve">one Year </w:t>
      </w:r>
      <w:r w:rsidR="00FA4E35">
        <w:rPr>
          <w:rFonts w:ascii="Comic Sans MS" w:hAnsi="Comic Sans MS"/>
          <w:bCs/>
          <w:sz w:val="22"/>
          <w:szCs w:val="22"/>
        </w:rPr>
        <w:t xml:space="preserve">or next CPC whichever is later, </w:t>
      </w:r>
      <w:r w:rsidRPr="00C13551">
        <w:rPr>
          <w:rFonts w:ascii="Comic Sans MS" w:hAnsi="Comic Sans MS"/>
          <w:bCs/>
          <w:sz w:val="22"/>
          <w:szCs w:val="22"/>
        </w:rPr>
        <w:t>from the date of deemed refusal (after 40 days) or from date of application of refusal</w:t>
      </w:r>
      <w:r w:rsidR="00ED002B" w:rsidRPr="00C13551">
        <w:rPr>
          <w:rFonts w:ascii="Comic Sans MS" w:hAnsi="Comic Sans MS"/>
          <w:bCs/>
          <w:sz w:val="22"/>
          <w:szCs w:val="22"/>
        </w:rPr>
        <w:t>.</w:t>
      </w:r>
    </w:p>
    <w:p w:rsidR="007139D9" w:rsidRPr="00931A29" w:rsidRDefault="007139D9" w:rsidP="00894655">
      <w:pPr>
        <w:numPr>
          <w:ilvl w:val="0"/>
          <w:numId w:val="22"/>
        </w:numPr>
        <w:autoSpaceDE w:val="0"/>
        <w:autoSpaceDN w:val="0"/>
        <w:adjustRightInd w:val="0"/>
        <w:spacing w:before="120" w:after="120"/>
        <w:ind w:hanging="720"/>
        <w:jc w:val="both"/>
        <w:rPr>
          <w:rFonts w:ascii="Comic Sans MS" w:hAnsi="Comic Sans MS"/>
          <w:sz w:val="22"/>
          <w:szCs w:val="22"/>
        </w:rPr>
      </w:pPr>
      <w:r w:rsidRPr="00931A29">
        <w:rPr>
          <w:rFonts w:ascii="Comic Sans MS" w:hAnsi="Comic Sans MS"/>
          <w:b/>
          <w:sz w:val="22"/>
          <w:szCs w:val="22"/>
        </w:rPr>
        <w:t>Fitment Method:</w:t>
      </w:r>
      <w:r w:rsidRPr="00931A29">
        <w:rPr>
          <w:rFonts w:ascii="Comic Sans MS" w:hAnsi="Comic Sans MS"/>
          <w:b/>
          <w:sz w:val="22"/>
          <w:szCs w:val="22"/>
        </w:rPr>
        <w:tab/>
      </w:r>
    </w:p>
    <w:p w:rsidR="004077DA" w:rsidRPr="00B1487F" w:rsidRDefault="007139D9" w:rsidP="00894655">
      <w:pPr>
        <w:numPr>
          <w:ilvl w:val="1"/>
          <w:numId w:val="22"/>
        </w:numPr>
        <w:spacing w:before="120" w:after="120"/>
        <w:ind w:left="720"/>
        <w:jc w:val="both"/>
        <w:rPr>
          <w:rFonts w:ascii="Comic Sans MS" w:hAnsi="Comic Sans MS"/>
          <w:sz w:val="22"/>
          <w:szCs w:val="22"/>
        </w:rPr>
      </w:pPr>
      <w:r w:rsidRPr="00B1487F">
        <w:rPr>
          <w:rFonts w:ascii="Comic Sans MS" w:hAnsi="Comic Sans MS"/>
          <w:bCs/>
          <w:sz w:val="22"/>
          <w:szCs w:val="22"/>
        </w:rPr>
        <w:t xml:space="preserve">On being found fit for IDA </w:t>
      </w:r>
      <w:r w:rsidR="00056A4C" w:rsidRPr="00B1487F">
        <w:rPr>
          <w:rFonts w:ascii="Comic Sans MS" w:hAnsi="Comic Sans MS"/>
          <w:bCs/>
          <w:sz w:val="22"/>
          <w:szCs w:val="22"/>
        </w:rPr>
        <w:t xml:space="preserve">pay </w:t>
      </w:r>
      <w:r w:rsidRPr="00B1487F">
        <w:rPr>
          <w:rFonts w:ascii="Comic Sans MS" w:hAnsi="Comic Sans MS"/>
          <w:bCs/>
          <w:sz w:val="22"/>
          <w:szCs w:val="22"/>
        </w:rPr>
        <w:t xml:space="preserve">scale up gradation, fixation </w:t>
      </w:r>
      <w:r w:rsidR="00B119F5" w:rsidRPr="00B1487F">
        <w:rPr>
          <w:rFonts w:ascii="Comic Sans MS" w:hAnsi="Comic Sans MS"/>
          <w:bCs/>
          <w:sz w:val="22"/>
          <w:szCs w:val="22"/>
        </w:rPr>
        <w:t xml:space="preserve">of pay shall be made </w:t>
      </w:r>
      <w:r w:rsidRPr="00B1487F">
        <w:rPr>
          <w:rFonts w:ascii="Comic Sans MS" w:hAnsi="Comic Sans MS"/>
          <w:bCs/>
          <w:sz w:val="22"/>
          <w:szCs w:val="22"/>
        </w:rPr>
        <w:t xml:space="preserve">as per FR-22 1(a) (i) or as per the company equivalent rules in </w:t>
      </w:r>
      <w:r w:rsidRPr="00B1487F">
        <w:rPr>
          <w:rFonts w:ascii="Comic Sans MS" w:hAnsi="Comic Sans MS"/>
          <w:sz w:val="22"/>
          <w:szCs w:val="22"/>
        </w:rPr>
        <w:t>force from time to time</w:t>
      </w:r>
      <w:r w:rsidR="001D68E2" w:rsidRPr="00B1487F">
        <w:rPr>
          <w:rFonts w:ascii="Comic Sans MS" w:hAnsi="Comic Sans MS"/>
          <w:sz w:val="22"/>
          <w:szCs w:val="22"/>
        </w:rPr>
        <w:t xml:space="preserve">. </w:t>
      </w:r>
    </w:p>
    <w:p w:rsidR="00931A29" w:rsidRPr="00B1487F" w:rsidRDefault="003E5B1A" w:rsidP="00894655">
      <w:pPr>
        <w:numPr>
          <w:ilvl w:val="1"/>
          <w:numId w:val="22"/>
        </w:numPr>
        <w:spacing w:before="120" w:after="120"/>
        <w:ind w:left="720"/>
        <w:jc w:val="both"/>
        <w:rPr>
          <w:rFonts w:ascii="Comic Sans MS" w:hAnsi="Comic Sans MS"/>
          <w:sz w:val="22"/>
          <w:szCs w:val="22"/>
        </w:rPr>
      </w:pPr>
      <w:r w:rsidRPr="00B1487F">
        <w:rPr>
          <w:rFonts w:ascii="Comic Sans MS" w:hAnsi="Comic Sans MS"/>
          <w:sz w:val="22"/>
          <w:szCs w:val="22"/>
        </w:rPr>
        <w:t>C</w:t>
      </w:r>
      <w:r w:rsidR="007139D9" w:rsidRPr="00B1487F">
        <w:rPr>
          <w:rFonts w:ascii="Comic Sans MS" w:hAnsi="Comic Sans MS"/>
          <w:sz w:val="22"/>
          <w:szCs w:val="22"/>
        </w:rPr>
        <w:t xml:space="preserve">onsequent to grant of any </w:t>
      </w:r>
      <w:r w:rsidR="00A5155A" w:rsidRPr="00B1487F">
        <w:rPr>
          <w:rFonts w:ascii="Comic Sans MS" w:hAnsi="Comic Sans MS"/>
          <w:sz w:val="22"/>
          <w:szCs w:val="22"/>
        </w:rPr>
        <w:t>time bound functional</w:t>
      </w:r>
      <w:r w:rsidR="006F49A6" w:rsidRPr="00B1487F">
        <w:rPr>
          <w:rFonts w:ascii="Comic Sans MS" w:hAnsi="Comic Sans MS"/>
          <w:sz w:val="22"/>
          <w:szCs w:val="22"/>
        </w:rPr>
        <w:t xml:space="preserve"> </w:t>
      </w:r>
      <w:r w:rsidR="00056A4C" w:rsidRPr="00B1487F">
        <w:rPr>
          <w:rFonts w:ascii="Comic Sans MS" w:hAnsi="Comic Sans MS"/>
          <w:sz w:val="22"/>
          <w:szCs w:val="22"/>
        </w:rPr>
        <w:t>promotion</w:t>
      </w:r>
      <w:r w:rsidR="00FF7EE2" w:rsidRPr="00B1487F">
        <w:rPr>
          <w:rFonts w:ascii="Comic Sans MS" w:hAnsi="Comic Sans MS"/>
          <w:sz w:val="22"/>
          <w:szCs w:val="22"/>
        </w:rPr>
        <w:t xml:space="preserve"> from </w:t>
      </w:r>
      <w:r w:rsidR="00334FB3" w:rsidRPr="00B1487F">
        <w:rPr>
          <w:rFonts w:ascii="Comic Sans MS" w:hAnsi="Comic Sans MS"/>
          <w:sz w:val="22"/>
          <w:szCs w:val="22"/>
        </w:rPr>
        <w:t xml:space="preserve">the pay scale corresponding to lower grade to pay scale corresponding to higher </w:t>
      </w:r>
      <w:r w:rsidR="00FF7EE2" w:rsidRPr="00B1487F">
        <w:rPr>
          <w:rFonts w:ascii="Comic Sans MS" w:hAnsi="Comic Sans MS"/>
          <w:sz w:val="22"/>
          <w:szCs w:val="22"/>
        </w:rPr>
        <w:t>grade</w:t>
      </w:r>
      <w:r w:rsidR="00056A4C" w:rsidRPr="00B1487F">
        <w:rPr>
          <w:rFonts w:ascii="Comic Sans MS" w:hAnsi="Comic Sans MS"/>
          <w:sz w:val="22"/>
          <w:szCs w:val="22"/>
        </w:rPr>
        <w:t>;</w:t>
      </w:r>
      <w:r w:rsidR="007139D9" w:rsidRPr="00B1487F">
        <w:rPr>
          <w:rFonts w:ascii="Comic Sans MS" w:hAnsi="Comic Sans MS"/>
          <w:sz w:val="22"/>
          <w:szCs w:val="22"/>
        </w:rPr>
        <w:t xml:space="preserve"> the executive’s</w:t>
      </w:r>
      <w:r w:rsidR="007139D9" w:rsidRPr="003E5B1A">
        <w:rPr>
          <w:rFonts w:ascii="Comic Sans MS" w:hAnsi="Comic Sans MS"/>
          <w:sz w:val="22"/>
          <w:szCs w:val="22"/>
        </w:rPr>
        <w:t xml:space="preserve"> pay will be fixed as per FR-22 1(a) (i)</w:t>
      </w:r>
      <w:r w:rsidRPr="003E5B1A">
        <w:rPr>
          <w:rFonts w:ascii="Comic Sans MS" w:hAnsi="Comic Sans MS"/>
          <w:sz w:val="22"/>
          <w:szCs w:val="22"/>
        </w:rPr>
        <w:t>.</w:t>
      </w:r>
    </w:p>
    <w:p w:rsidR="003E5B1A" w:rsidRPr="00931A29" w:rsidRDefault="00931A29" w:rsidP="00894655">
      <w:pPr>
        <w:numPr>
          <w:ilvl w:val="1"/>
          <w:numId w:val="22"/>
        </w:numPr>
        <w:spacing w:before="120" w:after="120"/>
        <w:ind w:left="720"/>
        <w:jc w:val="both"/>
        <w:rPr>
          <w:rFonts w:ascii="Comic Sans MS" w:hAnsi="Comic Sans MS"/>
          <w:sz w:val="22"/>
          <w:szCs w:val="22"/>
        </w:rPr>
      </w:pPr>
      <w:r w:rsidRPr="00931A29">
        <w:rPr>
          <w:rFonts w:ascii="Comic Sans MS" w:hAnsi="Comic Sans MS"/>
          <w:sz w:val="22"/>
          <w:szCs w:val="22"/>
        </w:rPr>
        <w:t>In case of executive already</w:t>
      </w:r>
      <w:r>
        <w:rPr>
          <w:rFonts w:ascii="Comic Sans MS" w:hAnsi="Comic Sans MS"/>
          <w:sz w:val="22"/>
          <w:szCs w:val="22"/>
        </w:rPr>
        <w:t xml:space="preserve"> granted the higher scale</w:t>
      </w:r>
      <w:r w:rsidR="00660440">
        <w:rPr>
          <w:rFonts w:ascii="Comic Sans MS" w:hAnsi="Comic Sans MS"/>
          <w:sz w:val="22"/>
          <w:szCs w:val="22"/>
        </w:rPr>
        <w:t xml:space="preserve"> </w:t>
      </w:r>
      <w:r>
        <w:rPr>
          <w:rFonts w:ascii="Comic Sans MS" w:hAnsi="Comic Sans MS"/>
          <w:sz w:val="22"/>
          <w:szCs w:val="22"/>
        </w:rPr>
        <w:t>under time bound promotion</w:t>
      </w:r>
      <w:r w:rsidR="00660440">
        <w:rPr>
          <w:rFonts w:ascii="Comic Sans MS" w:hAnsi="Comic Sans MS"/>
          <w:sz w:val="22"/>
          <w:szCs w:val="22"/>
        </w:rPr>
        <w:t xml:space="preserve"> or equivalent scale of the promoted grade</w:t>
      </w:r>
      <w:r>
        <w:rPr>
          <w:rFonts w:ascii="Comic Sans MS" w:hAnsi="Comic Sans MS"/>
          <w:sz w:val="22"/>
          <w:szCs w:val="22"/>
        </w:rPr>
        <w:t xml:space="preserve">, </w:t>
      </w:r>
      <w:r w:rsidR="00B9307C" w:rsidRPr="00376918">
        <w:rPr>
          <w:rFonts w:ascii="Comic Sans MS" w:hAnsi="Comic Sans MS"/>
          <w:sz w:val="22"/>
          <w:szCs w:val="22"/>
        </w:rPr>
        <w:t>the Executive</w:t>
      </w:r>
      <w:r w:rsidR="00B9307C">
        <w:rPr>
          <w:rFonts w:ascii="Comic Sans MS" w:hAnsi="Comic Sans MS"/>
          <w:sz w:val="22"/>
          <w:szCs w:val="22"/>
        </w:rPr>
        <w:t xml:space="preserve"> </w:t>
      </w:r>
      <w:r>
        <w:rPr>
          <w:rFonts w:ascii="Comic Sans MS" w:hAnsi="Comic Sans MS"/>
          <w:sz w:val="22"/>
          <w:szCs w:val="22"/>
        </w:rPr>
        <w:t xml:space="preserve">shall not </w:t>
      </w:r>
      <w:r w:rsidR="00660440">
        <w:rPr>
          <w:rFonts w:ascii="Comic Sans MS" w:hAnsi="Comic Sans MS"/>
          <w:sz w:val="22"/>
          <w:szCs w:val="22"/>
        </w:rPr>
        <w:t xml:space="preserve">be </w:t>
      </w:r>
      <w:r>
        <w:rPr>
          <w:rFonts w:ascii="Comic Sans MS" w:hAnsi="Comic Sans MS"/>
          <w:sz w:val="22"/>
          <w:szCs w:val="22"/>
        </w:rPr>
        <w:t xml:space="preserve">given any fixation under FR-22(1)(a) </w:t>
      </w:r>
      <w:r w:rsidR="00660440">
        <w:rPr>
          <w:rFonts w:ascii="Comic Sans MS" w:hAnsi="Comic Sans MS"/>
          <w:sz w:val="22"/>
          <w:szCs w:val="22"/>
        </w:rPr>
        <w:t>when he is being considered for placement in the higher grade.</w:t>
      </w:r>
      <w:r>
        <w:rPr>
          <w:rFonts w:ascii="Comic Sans MS" w:hAnsi="Comic Sans MS"/>
          <w:sz w:val="22"/>
          <w:szCs w:val="22"/>
        </w:rPr>
        <w:t xml:space="preserve"> </w:t>
      </w:r>
    </w:p>
    <w:p w:rsidR="00EB65D9" w:rsidRDefault="00712FBC" w:rsidP="00894655">
      <w:pPr>
        <w:numPr>
          <w:ilvl w:val="0"/>
          <w:numId w:val="22"/>
        </w:numPr>
        <w:spacing w:before="120" w:after="120"/>
        <w:ind w:hanging="720"/>
        <w:jc w:val="both"/>
        <w:rPr>
          <w:rFonts w:ascii="Comic Sans MS" w:hAnsi="Comic Sans MS"/>
          <w:color w:val="00B0F0"/>
          <w:sz w:val="22"/>
          <w:szCs w:val="22"/>
        </w:rPr>
      </w:pPr>
      <w:r w:rsidRPr="003E5B1A">
        <w:rPr>
          <w:rFonts w:ascii="Comic Sans MS" w:hAnsi="Comic Sans MS"/>
          <w:b/>
          <w:sz w:val="22"/>
          <w:szCs w:val="22"/>
        </w:rPr>
        <w:t>Passing of</w:t>
      </w:r>
      <w:r w:rsidRPr="003E5B1A">
        <w:rPr>
          <w:rFonts w:ascii="Comic Sans MS" w:hAnsi="Comic Sans MS"/>
          <w:b/>
          <w:color w:val="000000"/>
          <w:sz w:val="22"/>
          <w:szCs w:val="22"/>
        </w:rPr>
        <w:t xml:space="preserve"> Exam on promotion from lower scale to higher scale</w:t>
      </w:r>
      <w:r w:rsidR="0036093E" w:rsidRPr="003E5B1A">
        <w:rPr>
          <w:rFonts w:ascii="Comic Sans MS" w:hAnsi="Comic Sans MS"/>
          <w:color w:val="000000"/>
          <w:sz w:val="22"/>
          <w:szCs w:val="22"/>
        </w:rPr>
        <w:t>:</w:t>
      </w:r>
      <w:r w:rsidR="0036093E" w:rsidRPr="00FE2F52">
        <w:rPr>
          <w:rFonts w:ascii="Comic Sans MS" w:hAnsi="Comic Sans MS"/>
          <w:color w:val="000000"/>
          <w:sz w:val="22"/>
          <w:szCs w:val="22"/>
        </w:rPr>
        <w:t xml:space="preserve"> </w:t>
      </w:r>
      <w:r w:rsidR="00301471" w:rsidRPr="00FE2F52">
        <w:rPr>
          <w:rFonts w:ascii="Comic Sans MS" w:hAnsi="Comic Sans MS"/>
          <w:color w:val="000000"/>
          <w:sz w:val="22"/>
          <w:szCs w:val="22"/>
        </w:rPr>
        <w:t xml:space="preserve"> Every Executive whose pay is upgraded to next higher IDA Pay scale</w:t>
      </w:r>
      <w:r w:rsidR="00EB65D9">
        <w:rPr>
          <w:rFonts w:ascii="Comic Sans MS" w:hAnsi="Comic Sans MS"/>
          <w:color w:val="000000"/>
          <w:sz w:val="22"/>
          <w:szCs w:val="22"/>
        </w:rPr>
        <w:t xml:space="preserve"> (under financial up-gradation)</w:t>
      </w:r>
      <w:r w:rsidR="00301471" w:rsidRPr="00FE2F52">
        <w:rPr>
          <w:rFonts w:ascii="Comic Sans MS" w:hAnsi="Comic Sans MS"/>
          <w:color w:val="000000"/>
          <w:sz w:val="22"/>
          <w:szCs w:val="22"/>
        </w:rPr>
        <w:t xml:space="preserve"> </w:t>
      </w:r>
      <w:r w:rsidR="00FE2F52" w:rsidRPr="00FE2F52">
        <w:rPr>
          <w:rFonts w:ascii="Comic Sans MS" w:hAnsi="Comic Sans MS"/>
          <w:color w:val="000000"/>
          <w:sz w:val="22"/>
          <w:szCs w:val="22"/>
        </w:rPr>
        <w:t xml:space="preserve">or granted promotion in the higher grade through time bound functional promotion </w:t>
      </w:r>
      <w:r w:rsidRPr="00FE2F52">
        <w:rPr>
          <w:rFonts w:ascii="Comic Sans MS" w:hAnsi="Comic Sans MS"/>
          <w:color w:val="000000"/>
          <w:sz w:val="22"/>
          <w:szCs w:val="22"/>
        </w:rPr>
        <w:t>will have to pass the online exam as per existing policy,</w:t>
      </w:r>
      <w:r w:rsidR="00301471" w:rsidRPr="00FE2F52">
        <w:rPr>
          <w:rFonts w:ascii="Comic Sans MS" w:hAnsi="Comic Sans MS"/>
          <w:color w:val="000000"/>
          <w:sz w:val="22"/>
          <w:szCs w:val="22"/>
        </w:rPr>
        <w:t xml:space="preserve"> for being eligible for SECOND </w:t>
      </w:r>
      <w:r w:rsidR="00376918">
        <w:rPr>
          <w:rFonts w:ascii="Comic Sans MS" w:hAnsi="Comic Sans MS"/>
          <w:color w:val="000000"/>
          <w:sz w:val="22"/>
          <w:szCs w:val="22"/>
        </w:rPr>
        <w:t xml:space="preserve">and subsequent </w:t>
      </w:r>
      <w:r w:rsidR="00301471" w:rsidRPr="00FE2F52">
        <w:rPr>
          <w:rFonts w:ascii="Comic Sans MS" w:hAnsi="Comic Sans MS"/>
          <w:color w:val="000000"/>
          <w:sz w:val="22"/>
          <w:szCs w:val="22"/>
        </w:rPr>
        <w:t xml:space="preserve">increment in the upgraded IDA Scale, i.e. the </w:t>
      </w:r>
      <w:r w:rsidR="00FE2F52" w:rsidRPr="00FE2F52">
        <w:rPr>
          <w:rFonts w:ascii="Comic Sans MS" w:hAnsi="Comic Sans MS"/>
          <w:color w:val="000000"/>
          <w:sz w:val="22"/>
          <w:szCs w:val="22"/>
        </w:rPr>
        <w:t xml:space="preserve">executive </w:t>
      </w:r>
      <w:r w:rsidRPr="00FE2F52">
        <w:rPr>
          <w:rFonts w:ascii="Comic Sans MS" w:hAnsi="Comic Sans MS"/>
          <w:color w:val="000000"/>
          <w:sz w:val="22"/>
          <w:szCs w:val="22"/>
        </w:rPr>
        <w:t xml:space="preserve">has to </w:t>
      </w:r>
      <w:r w:rsidR="00FE2F52" w:rsidRPr="00FE2F52">
        <w:rPr>
          <w:rFonts w:ascii="Comic Sans MS" w:hAnsi="Comic Sans MS"/>
          <w:color w:val="000000"/>
          <w:sz w:val="22"/>
          <w:szCs w:val="22"/>
        </w:rPr>
        <w:t>clear the exam</w:t>
      </w:r>
      <w:r w:rsidR="00301471" w:rsidRPr="00FE2F52">
        <w:rPr>
          <w:rFonts w:ascii="Comic Sans MS" w:hAnsi="Comic Sans MS"/>
          <w:color w:val="000000"/>
          <w:sz w:val="22"/>
          <w:szCs w:val="22"/>
        </w:rPr>
        <w:t xml:space="preserve"> within a period of two years from the date of</w:t>
      </w:r>
      <w:r w:rsidR="00027B28">
        <w:rPr>
          <w:rFonts w:ascii="Comic Sans MS" w:hAnsi="Comic Sans MS"/>
          <w:color w:val="000000"/>
          <w:sz w:val="22"/>
          <w:szCs w:val="22"/>
        </w:rPr>
        <w:t xml:space="preserve"> </w:t>
      </w:r>
      <w:r w:rsidR="00027B28" w:rsidRPr="00376918">
        <w:rPr>
          <w:rFonts w:ascii="Comic Sans MS" w:hAnsi="Comic Sans MS"/>
          <w:sz w:val="22"/>
          <w:szCs w:val="22"/>
        </w:rPr>
        <w:t xml:space="preserve">order </w:t>
      </w:r>
      <w:r w:rsidR="00376918">
        <w:rPr>
          <w:rFonts w:ascii="Comic Sans MS" w:hAnsi="Comic Sans MS"/>
          <w:sz w:val="22"/>
          <w:szCs w:val="22"/>
        </w:rPr>
        <w:t>of</w:t>
      </w:r>
      <w:r w:rsidR="00301471" w:rsidRPr="00FE2F52">
        <w:rPr>
          <w:rFonts w:ascii="Comic Sans MS" w:hAnsi="Comic Sans MS"/>
          <w:color w:val="000000"/>
          <w:sz w:val="22"/>
          <w:szCs w:val="22"/>
        </w:rPr>
        <w:t xml:space="preserve"> the upgradation </w:t>
      </w:r>
      <w:r w:rsidR="00301471" w:rsidRPr="00FE2F52">
        <w:rPr>
          <w:rFonts w:ascii="Comic Sans MS" w:hAnsi="Comic Sans MS"/>
          <w:color w:val="000000"/>
          <w:sz w:val="22"/>
          <w:szCs w:val="22"/>
        </w:rPr>
        <w:lastRenderedPageBreak/>
        <w:t>to the higher scale</w:t>
      </w:r>
      <w:r w:rsidR="00FE2F52" w:rsidRPr="00FE2F52">
        <w:rPr>
          <w:rFonts w:ascii="Comic Sans MS" w:hAnsi="Comic Sans MS"/>
          <w:color w:val="000000"/>
          <w:sz w:val="22"/>
          <w:szCs w:val="22"/>
        </w:rPr>
        <w:t xml:space="preserve"> or promoted to the next functional </w:t>
      </w:r>
      <w:r w:rsidR="00246330">
        <w:rPr>
          <w:rFonts w:ascii="Comic Sans MS" w:hAnsi="Comic Sans MS"/>
          <w:color w:val="000000"/>
          <w:sz w:val="22"/>
          <w:szCs w:val="22"/>
        </w:rPr>
        <w:t>Grade</w:t>
      </w:r>
      <w:r w:rsidR="00301471" w:rsidRPr="00FE2F52">
        <w:rPr>
          <w:rFonts w:ascii="Comic Sans MS" w:hAnsi="Comic Sans MS"/>
          <w:color w:val="000000"/>
          <w:sz w:val="22"/>
          <w:szCs w:val="22"/>
        </w:rPr>
        <w:t xml:space="preserve">. The Executive who fails to </w:t>
      </w:r>
      <w:r w:rsidR="00FE2F52" w:rsidRPr="00FE2F52">
        <w:rPr>
          <w:rFonts w:ascii="Comic Sans MS" w:hAnsi="Comic Sans MS"/>
          <w:color w:val="000000"/>
          <w:sz w:val="22"/>
          <w:szCs w:val="22"/>
        </w:rPr>
        <w:t xml:space="preserve">pass the examination </w:t>
      </w:r>
      <w:r w:rsidR="00301471" w:rsidRPr="00FE2F52">
        <w:rPr>
          <w:rFonts w:ascii="Comic Sans MS" w:hAnsi="Comic Sans MS"/>
          <w:color w:val="000000"/>
          <w:sz w:val="22"/>
          <w:szCs w:val="22"/>
        </w:rPr>
        <w:t xml:space="preserve">will not be eligible for consideration of next IDA </w:t>
      </w:r>
      <w:r w:rsidR="00246330">
        <w:rPr>
          <w:rFonts w:ascii="Comic Sans MS" w:hAnsi="Comic Sans MS"/>
          <w:color w:val="000000"/>
          <w:sz w:val="22"/>
          <w:szCs w:val="22"/>
        </w:rPr>
        <w:t xml:space="preserve">pay </w:t>
      </w:r>
      <w:r w:rsidR="00301471" w:rsidRPr="00FE2F52">
        <w:rPr>
          <w:rFonts w:ascii="Comic Sans MS" w:hAnsi="Comic Sans MS"/>
          <w:color w:val="000000"/>
          <w:sz w:val="22"/>
          <w:szCs w:val="22"/>
        </w:rPr>
        <w:t>scale up</w:t>
      </w:r>
      <w:r w:rsidR="00246330">
        <w:rPr>
          <w:rFonts w:ascii="Comic Sans MS" w:hAnsi="Comic Sans MS"/>
          <w:color w:val="000000"/>
          <w:sz w:val="22"/>
          <w:szCs w:val="22"/>
        </w:rPr>
        <w:t>-</w:t>
      </w:r>
      <w:r w:rsidR="00301471" w:rsidRPr="00FE2F52">
        <w:rPr>
          <w:rFonts w:ascii="Comic Sans MS" w:hAnsi="Comic Sans MS"/>
          <w:color w:val="000000"/>
          <w:sz w:val="22"/>
          <w:szCs w:val="22"/>
        </w:rPr>
        <w:t>gradation</w:t>
      </w:r>
      <w:r w:rsidR="00246330">
        <w:rPr>
          <w:rFonts w:ascii="Comic Sans MS" w:hAnsi="Comic Sans MS"/>
          <w:color w:val="000000"/>
          <w:sz w:val="22"/>
          <w:szCs w:val="22"/>
        </w:rPr>
        <w:t xml:space="preserve"> / functional promotion</w:t>
      </w:r>
      <w:r w:rsidR="00301471" w:rsidRPr="00FE2F52">
        <w:rPr>
          <w:rFonts w:ascii="Comic Sans MS" w:hAnsi="Comic Sans MS"/>
          <w:color w:val="000000"/>
          <w:sz w:val="22"/>
          <w:szCs w:val="22"/>
        </w:rPr>
        <w:t xml:space="preserve"> even if </w:t>
      </w:r>
      <w:r w:rsidR="00246330">
        <w:rPr>
          <w:rFonts w:ascii="Comic Sans MS" w:hAnsi="Comic Sans MS"/>
          <w:color w:val="000000"/>
          <w:sz w:val="22"/>
          <w:szCs w:val="22"/>
        </w:rPr>
        <w:t>t</w:t>
      </w:r>
      <w:r w:rsidR="00301471" w:rsidRPr="00FE2F52">
        <w:rPr>
          <w:rFonts w:ascii="Comic Sans MS" w:hAnsi="Comic Sans MS"/>
          <w:color w:val="000000"/>
          <w:sz w:val="22"/>
          <w:szCs w:val="22"/>
        </w:rPr>
        <w:t>he</w:t>
      </w:r>
      <w:r w:rsidR="00246330">
        <w:rPr>
          <w:rFonts w:ascii="Comic Sans MS" w:hAnsi="Comic Sans MS"/>
          <w:color w:val="000000"/>
          <w:sz w:val="22"/>
          <w:szCs w:val="22"/>
        </w:rPr>
        <w:t xml:space="preserve"> executive</w:t>
      </w:r>
      <w:r w:rsidR="00301471" w:rsidRPr="00FE2F52">
        <w:rPr>
          <w:rFonts w:ascii="Comic Sans MS" w:hAnsi="Comic Sans MS"/>
          <w:color w:val="000000"/>
          <w:sz w:val="22"/>
          <w:szCs w:val="22"/>
        </w:rPr>
        <w:t xml:space="preserve"> is due for </w:t>
      </w:r>
      <w:r w:rsidR="00246330">
        <w:rPr>
          <w:rFonts w:ascii="Comic Sans MS" w:hAnsi="Comic Sans MS"/>
          <w:color w:val="000000"/>
          <w:sz w:val="22"/>
          <w:szCs w:val="22"/>
        </w:rPr>
        <w:t xml:space="preserve">financial </w:t>
      </w:r>
      <w:r w:rsidR="00301471" w:rsidRPr="00FE2F52">
        <w:rPr>
          <w:rFonts w:ascii="Comic Sans MS" w:hAnsi="Comic Sans MS"/>
          <w:color w:val="000000"/>
          <w:sz w:val="22"/>
          <w:szCs w:val="22"/>
        </w:rPr>
        <w:t>up</w:t>
      </w:r>
      <w:r w:rsidR="00246330">
        <w:rPr>
          <w:rFonts w:ascii="Comic Sans MS" w:hAnsi="Comic Sans MS"/>
          <w:color w:val="000000"/>
          <w:sz w:val="22"/>
          <w:szCs w:val="22"/>
        </w:rPr>
        <w:t>-</w:t>
      </w:r>
      <w:r w:rsidR="00301471" w:rsidRPr="00FE2F52">
        <w:rPr>
          <w:rFonts w:ascii="Comic Sans MS" w:hAnsi="Comic Sans MS"/>
          <w:color w:val="000000"/>
          <w:sz w:val="22"/>
          <w:szCs w:val="22"/>
        </w:rPr>
        <w:t xml:space="preserve">gradation </w:t>
      </w:r>
      <w:r w:rsidR="00246330">
        <w:rPr>
          <w:rFonts w:ascii="Comic Sans MS" w:hAnsi="Comic Sans MS"/>
          <w:color w:val="000000"/>
          <w:sz w:val="22"/>
          <w:szCs w:val="22"/>
        </w:rPr>
        <w:t>or functional promotion.</w:t>
      </w:r>
      <w:r w:rsidRPr="00FE2F52">
        <w:rPr>
          <w:rFonts w:ascii="Comic Sans MS" w:hAnsi="Comic Sans MS"/>
          <w:color w:val="00B0F0"/>
          <w:sz w:val="22"/>
          <w:szCs w:val="22"/>
        </w:rPr>
        <w:t xml:space="preserve"> </w:t>
      </w:r>
    </w:p>
    <w:p w:rsidR="00EB65D9" w:rsidRDefault="00712FBC" w:rsidP="00894655">
      <w:pPr>
        <w:numPr>
          <w:ilvl w:val="0"/>
          <w:numId w:val="22"/>
        </w:numPr>
        <w:spacing w:before="120" w:after="120"/>
        <w:ind w:hanging="720"/>
        <w:jc w:val="both"/>
        <w:rPr>
          <w:rFonts w:ascii="Comic Sans MS" w:hAnsi="Comic Sans MS"/>
          <w:color w:val="00B0F0"/>
          <w:sz w:val="22"/>
          <w:szCs w:val="22"/>
        </w:rPr>
      </w:pPr>
      <w:r w:rsidRPr="00EB65D9">
        <w:rPr>
          <w:rFonts w:ascii="Comic Sans MS" w:hAnsi="Comic Sans MS"/>
          <w:b/>
          <w:sz w:val="22"/>
          <w:szCs w:val="22"/>
        </w:rPr>
        <w:t xml:space="preserve">Training: </w:t>
      </w:r>
      <w:r w:rsidR="00FE2F52" w:rsidRPr="00EB65D9">
        <w:rPr>
          <w:rFonts w:ascii="Comic Sans MS" w:hAnsi="Comic Sans MS"/>
          <w:sz w:val="22"/>
          <w:szCs w:val="22"/>
        </w:rPr>
        <w:t>The existing Training module/po</w:t>
      </w:r>
      <w:r w:rsidR="00660440" w:rsidRPr="00EB65D9">
        <w:rPr>
          <w:rFonts w:ascii="Comic Sans MS" w:hAnsi="Comic Sans MS"/>
          <w:sz w:val="22"/>
          <w:szCs w:val="22"/>
        </w:rPr>
        <w:t>licy mandatorily required in any</w:t>
      </w:r>
      <w:r w:rsidR="00FE2F52" w:rsidRPr="00EB65D9">
        <w:rPr>
          <w:rFonts w:ascii="Comic Sans MS" w:hAnsi="Comic Sans MS"/>
          <w:sz w:val="22"/>
          <w:szCs w:val="22"/>
        </w:rPr>
        <w:t xml:space="preserve"> cadre/grade/scale shall continue to be followed</w:t>
      </w:r>
      <w:r w:rsidR="00820E56" w:rsidRPr="00EB65D9">
        <w:rPr>
          <w:rFonts w:ascii="Comic Sans MS" w:hAnsi="Comic Sans MS"/>
          <w:sz w:val="22"/>
          <w:szCs w:val="22"/>
        </w:rPr>
        <w:t xml:space="preserve">. </w:t>
      </w:r>
    </w:p>
    <w:p w:rsidR="00FE2F52" w:rsidRPr="00EB65D9" w:rsidRDefault="0009628D" w:rsidP="00894655">
      <w:pPr>
        <w:numPr>
          <w:ilvl w:val="0"/>
          <w:numId w:val="22"/>
        </w:numPr>
        <w:spacing w:before="120" w:after="120"/>
        <w:ind w:hanging="720"/>
        <w:jc w:val="both"/>
        <w:rPr>
          <w:rFonts w:ascii="Comic Sans MS" w:hAnsi="Comic Sans MS"/>
          <w:color w:val="00B0F0"/>
          <w:sz w:val="22"/>
          <w:szCs w:val="22"/>
        </w:rPr>
      </w:pPr>
      <w:r w:rsidRPr="00EB65D9">
        <w:rPr>
          <w:rFonts w:ascii="Comic Sans MS" w:hAnsi="Comic Sans MS"/>
          <w:b/>
          <w:sz w:val="22"/>
          <w:szCs w:val="22"/>
        </w:rPr>
        <w:t>N</w:t>
      </w:r>
      <w:r w:rsidR="003C6ACA" w:rsidRPr="00EB65D9">
        <w:rPr>
          <w:rFonts w:ascii="Comic Sans MS" w:hAnsi="Comic Sans MS"/>
          <w:b/>
          <w:sz w:val="22"/>
          <w:szCs w:val="22"/>
        </w:rPr>
        <w:t>ew designations</w:t>
      </w:r>
      <w:r w:rsidR="0080556D" w:rsidRPr="00EB65D9">
        <w:rPr>
          <w:rFonts w:ascii="Comic Sans MS" w:hAnsi="Comic Sans MS"/>
          <w:b/>
          <w:sz w:val="22"/>
          <w:szCs w:val="22"/>
        </w:rPr>
        <w:t xml:space="preserve"> for Executives</w:t>
      </w:r>
      <w:r w:rsidR="00FE2F52" w:rsidRPr="00EB65D9">
        <w:rPr>
          <w:rFonts w:ascii="Comic Sans MS" w:hAnsi="Comic Sans MS"/>
          <w:b/>
          <w:sz w:val="22"/>
          <w:szCs w:val="22"/>
        </w:rPr>
        <w:t xml:space="preserve"> </w:t>
      </w:r>
      <w:r w:rsidR="00FE2F52" w:rsidRPr="00EB65D9">
        <w:rPr>
          <w:rFonts w:ascii="Comic Sans MS" w:hAnsi="Comic Sans MS"/>
          <w:sz w:val="22"/>
          <w:szCs w:val="22"/>
        </w:rPr>
        <w:t>:</w:t>
      </w:r>
    </w:p>
    <w:p w:rsidR="0009628D" w:rsidRDefault="00FE2F52" w:rsidP="00894655">
      <w:pPr>
        <w:ind w:left="720" w:right="29"/>
        <w:jc w:val="both"/>
        <w:rPr>
          <w:rFonts w:ascii="Comic Sans MS" w:hAnsi="Comic Sans MS"/>
          <w:sz w:val="22"/>
          <w:szCs w:val="22"/>
        </w:rPr>
      </w:pPr>
      <w:r w:rsidRPr="00FE2F52">
        <w:rPr>
          <w:rFonts w:ascii="Comic Sans MS" w:hAnsi="Comic Sans MS"/>
          <w:sz w:val="22"/>
          <w:szCs w:val="22"/>
        </w:rPr>
        <w:t>In the Policy new Designation has been incorporated and</w:t>
      </w:r>
      <w:r>
        <w:rPr>
          <w:rFonts w:ascii="Comic Sans MS" w:hAnsi="Comic Sans MS"/>
          <w:sz w:val="22"/>
          <w:szCs w:val="22"/>
        </w:rPr>
        <w:t xml:space="preserve"> shall </w:t>
      </w:r>
      <w:r w:rsidR="0080556D">
        <w:rPr>
          <w:rFonts w:ascii="Comic Sans MS" w:hAnsi="Comic Sans MS"/>
          <w:sz w:val="22"/>
          <w:szCs w:val="22"/>
        </w:rPr>
        <w:t>hereafter</w:t>
      </w:r>
      <w:r>
        <w:rPr>
          <w:rFonts w:ascii="Comic Sans MS" w:hAnsi="Comic Sans MS"/>
          <w:sz w:val="22"/>
          <w:szCs w:val="22"/>
        </w:rPr>
        <w:t xml:space="preserve"> be followed at all </w:t>
      </w:r>
      <w:r w:rsidR="00B9307C" w:rsidRPr="00376918">
        <w:rPr>
          <w:rFonts w:ascii="Comic Sans MS" w:hAnsi="Comic Sans MS"/>
          <w:sz w:val="22"/>
          <w:szCs w:val="22"/>
        </w:rPr>
        <w:t>levels</w:t>
      </w:r>
      <w:r w:rsidR="00B9307C">
        <w:rPr>
          <w:rFonts w:ascii="Comic Sans MS" w:hAnsi="Comic Sans MS"/>
          <w:sz w:val="22"/>
          <w:szCs w:val="22"/>
        </w:rPr>
        <w:t xml:space="preserve"> </w:t>
      </w:r>
      <w:r>
        <w:rPr>
          <w:rFonts w:ascii="Comic Sans MS" w:hAnsi="Comic Sans MS"/>
          <w:sz w:val="22"/>
          <w:szCs w:val="22"/>
        </w:rPr>
        <w:t>at H.Q./Circle/SSA etc. The</w:t>
      </w:r>
      <w:r w:rsidR="00376918">
        <w:rPr>
          <w:rFonts w:ascii="Comic Sans MS" w:hAnsi="Comic Sans MS"/>
          <w:sz w:val="22"/>
          <w:szCs w:val="22"/>
        </w:rPr>
        <w:t>se</w:t>
      </w:r>
      <w:r>
        <w:rPr>
          <w:rFonts w:ascii="Comic Sans MS" w:hAnsi="Comic Sans MS"/>
          <w:sz w:val="22"/>
          <w:szCs w:val="22"/>
        </w:rPr>
        <w:t xml:space="preserve"> Designation modified upto AGM Grade are as under</w:t>
      </w:r>
      <w:r w:rsidR="0009628D" w:rsidRPr="008F4C94">
        <w:rPr>
          <w:rFonts w:ascii="Comic Sans MS" w:hAnsi="Comic Sans MS"/>
          <w:sz w:val="22"/>
          <w:szCs w:val="22"/>
        </w:rPr>
        <w:t>:</w:t>
      </w:r>
    </w:p>
    <w:p w:rsidR="00FE2F52" w:rsidRPr="008F4C94" w:rsidRDefault="00FE2F52" w:rsidP="00894655">
      <w:pPr>
        <w:ind w:left="720" w:right="29" w:hanging="720"/>
        <w:jc w:val="both"/>
        <w:rPr>
          <w:rFonts w:ascii="Comic Sans MS" w:hAnsi="Comic Sans MS"/>
          <w:sz w:val="22"/>
          <w:szCs w:val="22"/>
        </w:rPr>
      </w:pPr>
    </w:p>
    <w:tbl>
      <w:tblPr>
        <w:tblW w:w="757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8"/>
        <w:gridCol w:w="3060"/>
      </w:tblGrid>
      <w:tr w:rsidR="008F2148" w:rsidRPr="003F5BF0" w:rsidTr="0080556D">
        <w:trPr>
          <w:trHeight w:val="530"/>
        </w:trPr>
        <w:tc>
          <w:tcPr>
            <w:tcW w:w="4518" w:type="dxa"/>
          </w:tcPr>
          <w:p w:rsidR="008F2148" w:rsidRPr="003F5BF0" w:rsidRDefault="0009628D" w:rsidP="00894655">
            <w:pPr>
              <w:pStyle w:val="BodyTextIndent"/>
              <w:spacing w:after="0" w:line="240" w:lineRule="auto"/>
              <w:ind w:left="720" w:hanging="720"/>
              <w:jc w:val="center"/>
              <w:rPr>
                <w:rFonts w:ascii="Comic Sans MS" w:hAnsi="Comic Sans MS"/>
                <w:b/>
                <w:i/>
                <w:sz w:val="24"/>
                <w:szCs w:val="24"/>
              </w:rPr>
            </w:pPr>
            <w:r w:rsidRPr="00462C0A">
              <w:rPr>
                <w:rFonts w:ascii="Comic Sans MS" w:hAnsi="Comic Sans MS"/>
                <w:color w:val="FF0000"/>
              </w:rPr>
              <w:tab/>
              <w:t xml:space="preserve"> </w:t>
            </w:r>
            <w:r w:rsidR="008F2148" w:rsidRPr="003F5BF0">
              <w:rPr>
                <w:rFonts w:ascii="Comic Sans MS" w:hAnsi="Comic Sans MS"/>
                <w:b/>
                <w:i/>
                <w:sz w:val="24"/>
                <w:szCs w:val="24"/>
              </w:rPr>
              <w:t>Present Designation</w:t>
            </w:r>
          </w:p>
        </w:tc>
        <w:tc>
          <w:tcPr>
            <w:tcW w:w="3060" w:type="dxa"/>
          </w:tcPr>
          <w:p w:rsidR="008F2148" w:rsidRPr="003F5BF0" w:rsidRDefault="008F2148" w:rsidP="00894655">
            <w:pPr>
              <w:pStyle w:val="BodyTextIndent"/>
              <w:spacing w:after="0" w:line="240" w:lineRule="auto"/>
              <w:ind w:left="720" w:hanging="720"/>
              <w:jc w:val="center"/>
              <w:rPr>
                <w:rFonts w:ascii="Comic Sans MS" w:hAnsi="Comic Sans MS"/>
                <w:b/>
                <w:i/>
                <w:sz w:val="24"/>
                <w:szCs w:val="24"/>
              </w:rPr>
            </w:pPr>
            <w:r w:rsidRPr="003F5BF0">
              <w:rPr>
                <w:rFonts w:ascii="Comic Sans MS" w:hAnsi="Comic Sans MS"/>
                <w:b/>
                <w:i/>
                <w:sz w:val="24"/>
                <w:szCs w:val="24"/>
              </w:rPr>
              <w:t>New Designation</w:t>
            </w:r>
          </w:p>
        </w:tc>
      </w:tr>
      <w:tr w:rsidR="008F2148" w:rsidRPr="003F5BF0" w:rsidTr="0080556D">
        <w:tc>
          <w:tcPr>
            <w:tcW w:w="4518" w:type="dxa"/>
          </w:tcPr>
          <w:p w:rsidR="008F2148" w:rsidRPr="003F5BF0" w:rsidRDefault="008F2148" w:rsidP="00894655">
            <w:pPr>
              <w:pStyle w:val="BodyTextIndent"/>
              <w:spacing w:after="0" w:line="240" w:lineRule="auto"/>
              <w:ind w:left="720" w:hanging="720"/>
              <w:rPr>
                <w:rFonts w:ascii="Comic Sans MS" w:hAnsi="Comic Sans MS"/>
                <w:i/>
                <w:sz w:val="24"/>
                <w:szCs w:val="24"/>
              </w:rPr>
            </w:pPr>
            <w:r w:rsidRPr="003F5BF0">
              <w:rPr>
                <w:rFonts w:ascii="Comic Sans MS" w:hAnsi="Comic Sans MS"/>
                <w:i/>
                <w:sz w:val="24"/>
                <w:szCs w:val="24"/>
              </w:rPr>
              <w:t>JTO/JAO Equivalent</w:t>
            </w:r>
          </w:p>
        </w:tc>
        <w:tc>
          <w:tcPr>
            <w:tcW w:w="3060" w:type="dxa"/>
          </w:tcPr>
          <w:p w:rsidR="008F2148" w:rsidRPr="003F5BF0" w:rsidRDefault="008F2148" w:rsidP="00894655">
            <w:pPr>
              <w:pStyle w:val="BodyTextIndent"/>
              <w:spacing w:after="0" w:line="240" w:lineRule="auto"/>
              <w:ind w:left="720" w:hanging="720"/>
              <w:rPr>
                <w:rFonts w:ascii="Comic Sans MS" w:hAnsi="Comic Sans MS"/>
                <w:i/>
                <w:sz w:val="24"/>
                <w:szCs w:val="24"/>
              </w:rPr>
            </w:pPr>
            <w:r w:rsidRPr="003F5BF0">
              <w:rPr>
                <w:rFonts w:ascii="Comic Sans MS" w:hAnsi="Comic Sans MS"/>
                <w:i/>
                <w:sz w:val="24"/>
                <w:szCs w:val="24"/>
              </w:rPr>
              <w:t>Deputy Manager</w:t>
            </w:r>
          </w:p>
        </w:tc>
      </w:tr>
      <w:tr w:rsidR="008F2148" w:rsidRPr="003F5BF0" w:rsidTr="0080556D">
        <w:tc>
          <w:tcPr>
            <w:tcW w:w="4518" w:type="dxa"/>
          </w:tcPr>
          <w:p w:rsidR="008F2148" w:rsidRPr="003F5BF0" w:rsidRDefault="008F2148" w:rsidP="00894655">
            <w:pPr>
              <w:pStyle w:val="BodyTextIndent"/>
              <w:spacing w:after="0" w:line="240" w:lineRule="auto"/>
              <w:ind w:left="720" w:hanging="720"/>
              <w:rPr>
                <w:rFonts w:ascii="Comic Sans MS" w:hAnsi="Comic Sans MS"/>
                <w:i/>
                <w:sz w:val="24"/>
                <w:szCs w:val="24"/>
              </w:rPr>
            </w:pPr>
            <w:r w:rsidRPr="003F5BF0">
              <w:rPr>
                <w:rFonts w:ascii="Comic Sans MS" w:hAnsi="Comic Sans MS"/>
                <w:i/>
                <w:sz w:val="24"/>
                <w:szCs w:val="24"/>
              </w:rPr>
              <w:t>SDE/AO Equivalent</w:t>
            </w:r>
          </w:p>
        </w:tc>
        <w:tc>
          <w:tcPr>
            <w:tcW w:w="3060" w:type="dxa"/>
          </w:tcPr>
          <w:p w:rsidR="008F2148" w:rsidRPr="003F5BF0" w:rsidRDefault="008F2148" w:rsidP="00894655">
            <w:pPr>
              <w:pStyle w:val="BodyTextIndent"/>
              <w:spacing w:after="0" w:line="240" w:lineRule="auto"/>
              <w:ind w:left="720" w:hanging="720"/>
              <w:rPr>
                <w:rFonts w:ascii="Comic Sans MS" w:hAnsi="Comic Sans MS"/>
                <w:i/>
                <w:sz w:val="24"/>
                <w:szCs w:val="24"/>
              </w:rPr>
            </w:pPr>
            <w:r w:rsidRPr="003F5BF0">
              <w:rPr>
                <w:rFonts w:ascii="Comic Sans MS" w:hAnsi="Comic Sans MS"/>
                <w:i/>
                <w:sz w:val="24"/>
                <w:szCs w:val="24"/>
              </w:rPr>
              <w:t>Manager</w:t>
            </w:r>
          </w:p>
        </w:tc>
      </w:tr>
      <w:tr w:rsidR="008F2148" w:rsidRPr="003F5BF0" w:rsidTr="0080556D">
        <w:tc>
          <w:tcPr>
            <w:tcW w:w="4518" w:type="dxa"/>
          </w:tcPr>
          <w:p w:rsidR="008F2148" w:rsidRPr="003F5BF0" w:rsidRDefault="008F2148" w:rsidP="00894655">
            <w:pPr>
              <w:pStyle w:val="BodyTextIndent"/>
              <w:spacing w:after="0" w:line="240" w:lineRule="auto"/>
              <w:ind w:left="720" w:hanging="720"/>
              <w:rPr>
                <w:rFonts w:ascii="Comic Sans MS" w:hAnsi="Comic Sans MS"/>
                <w:i/>
                <w:sz w:val="24"/>
                <w:szCs w:val="24"/>
              </w:rPr>
            </w:pPr>
            <w:r w:rsidRPr="003F5BF0">
              <w:rPr>
                <w:rFonts w:ascii="Comic Sans MS" w:hAnsi="Comic Sans MS"/>
                <w:i/>
                <w:sz w:val="24"/>
                <w:szCs w:val="24"/>
              </w:rPr>
              <w:t>Sr SDE / Sr AO Equivalent</w:t>
            </w:r>
          </w:p>
        </w:tc>
        <w:tc>
          <w:tcPr>
            <w:tcW w:w="3060" w:type="dxa"/>
          </w:tcPr>
          <w:p w:rsidR="008F2148" w:rsidRPr="003F5BF0" w:rsidRDefault="008F2148" w:rsidP="00894655">
            <w:pPr>
              <w:pStyle w:val="BodyTextIndent"/>
              <w:spacing w:after="0" w:line="240" w:lineRule="auto"/>
              <w:ind w:left="720" w:hanging="720"/>
              <w:rPr>
                <w:rFonts w:ascii="Comic Sans MS" w:hAnsi="Comic Sans MS"/>
                <w:i/>
                <w:sz w:val="24"/>
                <w:szCs w:val="24"/>
              </w:rPr>
            </w:pPr>
            <w:r w:rsidRPr="003F5BF0">
              <w:rPr>
                <w:rFonts w:ascii="Comic Sans MS" w:hAnsi="Comic Sans MS"/>
                <w:i/>
                <w:sz w:val="24"/>
                <w:szCs w:val="24"/>
              </w:rPr>
              <w:t>Senior Manager</w:t>
            </w:r>
          </w:p>
        </w:tc>
      </w:tr>
      <w:tr w:rsidR="008F2148" w:rsidRPr="009200E6" w:rsidTr="0080556D">
        <w:tc>
          <w:tcPr>
            <w:tcW w:w="4518" w:type="dxa"/>
          </w:tcPr>
          <w:p w:rsidR="008F2148" w:rsidRPr="003F5BF0" w:rsidRDefault="008F2148" w:rsidP="00894655">
            <w:pPr>
              <w:pStyle w:val="BodyTextIndent"/>
              <w:spacing w:after="0" w:line="240" w:lineRule="auto"/>
              <w:ind w:left="720" w:hanging="720"/>
              <w:rPr>
                <w:rFonts w:ascii="Comic Sans MS" w:hAnsi="Comic Sans MS"/>
                <w:i/>
                <w:sz w:val="24"/>
                <w:szCs w:val="24"/>
              </w:rPr>
            </w:pPr>
            <w:r w:rsidRPr="003F5BF0">
              <w:rPr>
                <w:rFonts w:ascii="Comic Sans MS" w:hAnsi="Comic Sans MS"/>
                <w:i/>
                <w:sz w:val="24"/>
                <w:szCs w:val="24"/>
              </w:rPr>
              <w:t>DE / CAO /EE Equivalent</w:t>
            </w:r>
          </w:p>
        </w:tc>
        <w:tc>
          <w:tcPr>
            <w:tcW w:w="3060" w:type="dxa"/>
          </w:tcPr>
          <w:p w:rsidR="008F2148" w:rsidRPr="009200E6" w:rsidRDefault="008F2148" w:rsidP="00894655">
            <w:pPr>
              <w:pStyle w:val="BodyTextIndent"/>
              <w:spacing w:after="0" w:line="240" w:lineRule="auto"/>
              <w:ind w:left="720" w:hanging="720"/>
              <w:rPr>
                <w:rFonts w:ascii="Comic Sans MS" w:hAnsi="Comic Sans MS"/>
                <w:i/>
                <w:sz w:val="24"/>
                <w:szCs w:val="24"/>
              </w:rPr>
            </w:pPr>
            <w:r w:rsidRPr="003F5BF0">
              <w:rPr>
                <w:rFonts w:ascii="Comic Sans MS" w:hAnsi="Comic Sans MS"/>
                <w:i/>
                <w:sz w:val="24"/>
                <w:szCs w:val="24"/>
              </w:rPr>
              <w:t>Asst General Manager</w:t>
            </w:r>
            <w:r w:rsidR="00660440">
              <w:rPr>
                <w:rFonts w:ascii="Comic Sans MS" w:hAnsi="Comic Sans MS"/>
                <w:i/>
                <w:sz w:val="24"/>
                <w:szCs w:val="24"/>
              </w:rPr>
              <w:t xml:space="preserve"> </w:t>
            </w:r>
          </w:p>
        </w:tc>
      </w:tr>
    </w:tbl>
    <w:p w:rsidR="008F2148" w:rsidRPr="00EA563B" w:rsidRDefault="008F2148" w:rsidP="00894655">
      <w:pPr>
        <w:spacing w:before="120" w:after="120"/>
        <w:ind w:left="720" w:hanging="720"/>
        <w:jc w:val="both"/>
        <w:rPr>
          <w:rFonts w:ascii="Comic Sans MS" w:hAnsi="Comic Sans MS"/>
          <w:sz w:val="22"/>
          <w:szCs w:val="22"/>
        </w:rPr>
      </w:pPr>
    </w:p>
    <w:p w:rsidR="00056A4C" w:rsidRPr="00EA563B" w:rsidRDefault="007139D9" w:rsidP="00894655">
      <w:pPr>
        <w:numPr>
          <w:ilvl w:val="0"/>
          <w:numId w:val="17"/>
        </w:numPr>
        <w:spacing w:before="120" w:after="120"/>
        <w:ind w:left="720" w:hanging="720"/>
        <w:jc w:val="both"/>
        <w:rPr>
          <w:rFonts w:ascii="Comic Sans MS" w:hAnsi="Comic Sans MS"/>
          <w:sz w:val="22"/>
          <w:szCs w:val="22"/>
        </w:rPr>
      </w:pPr>
      <w:r w:rsidRPr="00EA563B">
        <w:rPr>
          <w:rFonts w:ascii="Comic Sans MS" w:hAnsi="Comic Sans MS"/>
          <w:b/>
          <w:sz w:val="22"/>
          <w:szCs w:val="22"/>
        </w:rPr>
        <w:t>Liability for transfer</w:t>
      </w:r>
      <w:r w:rsidRPr="00EA563B">
        <w:rPr>
          <w:rFonts w:ascii="Comic Sans MS" w:hAnsi="Comic Sans MS"/>
          <w:sz w:val="22"/>
          <w:szCs w:val="22"/>
        </w:rPr>
        <w:t xml:space="preserve">: </w:t>
      </w:r>
      <w:r w:rsidR="00EB65D9" w:rsidRPr="00E24321">
        <w:rPr>
          <w:rFonts w:ascii="Comic Sans MS" w:hAnsi="Comic Sans MS"/>
          <w:sz w:val="22"/>
          <w:szCs w:val="22"/>
        </w:rPr>
        <w:t>All</w:t>
      </w:r>
      <w:r w:rsidR="00027B28">
        <w:rPr>
          <w:rFonts w:ascii="Comic Sans MS" w:hAnsi="Comic Sans MS"/>
          <w:sz w:val="22"/>
          <w:szCs w:val="22"/>
        </w:rPr>
        <w:t xml:space="preserve"> E</w:t>
      </w:r>
      <w:r w:rsidR="00EB65D9">
        <w:rPr>
          <w:rFonts w:ascii="Comic Sans MS" w:hAnsi="Comic Sans MS"/>
          <w:sz w:val="22"/>
          <w:szCs w:val="22"/>
        </w:rPr>
        <w:t xml:space="preserve">xecutives in the strength of BSNL </w:t>
      </w:r>
      <w:r w:rsidRPr="00EA563B">
        <w:rPr>
          <w:rFonts w:ascii="Comic Sans MS" w:hAnsi="Comic Sans MS"/>
          <w:sz w:val="22"/>
          <w:szCs w:val="22"/>
        </w:rPr>
        <w:t>shall be liable for transfer anywhere in India or at any place falling in the operational area of BSNL</w:t>
      </w:r>
      <w:r w:rsidR="00EB65D9">
        <w:rPr>
          <w:rFonts w:ascii="Comic Sans MS" w:hAnsi="Comic Sans MS"/>
          <w:sz w:val="22"/>
          <w:szCs w:val="22"/>
        </w:rPr>
        <w:t xml:space="preserve"> in accordance with the transfer policy in force or any modification issued from time to time</w:t>
      </w:r>
      <w:r w:rsidRPr="00EA563B">
        <w:rPr>
          <w:rFonts w:ascii="Comic Sans MS" w:hAnsi="Comic Sans MS"/>
          <w:sz w:val="22"/>
          <w:szCs w:val="22"/>
        </w:rPr>
        <w:t xml:space="preserve">. </w:t>
      </w:r>
      <w:r w:rsidR="00105EC8" w:rsidRPr="00EA563B">
        <w:rPr>
          <w:rFonts w:ascii="Comic Sans MS" w:hAnsi="Comic Sans MS"/>
          <w:sz w:val="22"/>
          <w:szCs w:val="22"/>
        </w:rPr>
        <w:t xml:space="preserve">Combined strength of JTO / SDE/ Sr SDE equivalent grades shall be taken together for the purpose of </w:t>
      </w:r>
      <w:r w:rsidR="00B510A7" w:rsidRPr="0097311E">
        <w:rPr>
          <w:rFonts w:ascii="Comic Sans MS" w:hAnsi="Comic Sans MS"/>
          <w:color w:val="000000"/>
          <w:sz w:val="22"/>
          <w:szCs w:val="22"/>
        </w:rPr>
        <w:t xml:space="preserve">deciding the strength </w:t>
      </w:r>
      <w:r w:rsidR="00C660D2">
        <w:rPr>
          <w:rFonts w:ascii="Comic Sans MS" w:hAnsi="Comic Sans MS"/>
          <w:color w:val="000000"/>
          <w:sz w:val="22"/>
          <w:szCs w:val="22"/>
        </w:rPr>
        <w:t xml:space="preserve">/ shortage </w:t>
      </w:r>
      <w:r w:rsidR="00B510A7" w:rsidRPr="0097311E">
        <w:rPr>
          <w:rFonts w:ascii="Comic Sans MS" w:hAnsi="Comic Sans MS"/>
          <w:color w:val="000000"/>
          <w:sz w:val="22"/>
          <w:szCs w:val="22"/>
        </w:rPr>
        <w:t xml:space="preserve">for </w:t>
      </w:r>
      <w:r w:rsidR="00C660D2">
        <w:rPr>
          <w:rFonts w:ascii="Comic Sans MS" w:hAnsi="Comic Sans MS"/>
          <w:color w:val="000000"/>
          <w:sz w:val="22"/>
          <w:szCs w:val="22"/>
        </w:rPr>
        <w:t xml:space="preserve">the purpose of </w:t>
      </w:r>
      <w:r w:rsidR="00105EC8" w:rsidRPr="0097311E">
        <w:rPr>
          <w:rFonts w:ascii="Comic Sans MS" w:hAnsi="Comic Sans MS"/>
          <w:color w:val="000000"/>
          <w:sz w:val="22"/>
          <w:szCs w:val="22"/>
        </w:rPr>
        <w:t xml:space="preserve">transfer. </w:t>
      </w:r>
      <w:r w:rsidR="00B510A7" w:rsidRPr="0097311E">
        <w:rPr>
          <w:rFonts w:ascii="Comic Sans MS" w:hAnsi="Comic Sans MS"/>
          <w:color w:val="000000"/>
          <w:sz w:val="22"/>
          <w:szCs w:val="22"/>
        </w:rPr>
        <w:t xml:space="preserve">Executives in </w:t>
      </w:r>
      <w:r w:rsidR="00105EC8" w:rsidRPr="0097311E">
        <w:rPr>
          <w:rFonts w:ascii="Comic Sans MS" w:hAnsi="Comic Sans MS"/>
          <w:color w:val="000000"/>
          <w:sz w:val="22"/>
          <w:szCs w:val="22"/>
        </w:rPr>
        <w:t>AGM grade shall be separately considered fo</w:t>
      </w:r>
      <w:r w:rsidR="00105EC8" w:rsidRPr="00EA563B">
        <w:rPr>
          <w:rFonts w:ascii="Comic Sans MS" w:hAnsi="Comic Sans MS"/>
          <w:sz w:val="22"/>
          <w:szCs w:val="22"/>
        </w:rPr>
        <w:t xml:space="preserve">r the purpose of transfer. </w:t>
      </w:r>
    </w:p>
    <w:p w:rsidR="00537158" w:rsidRPr="00EB65D9" w:rsidRDefault="00056A4C" w:rsidP="00894655">
      <w:pPr>
        <w:numPr>
          <w:ilvl w:val="0"/>
          <w:numId w:val="17"/>
        </w:numPr>
        <w:spacing w:before="120" w:after="120"/>
        <w:ind w:left="720" w:hanging="720"/>
        <w:jc w:val="both"/>
        <w:rPr>
          <w:rFonts w:ascii="Comic Sans MS" w:hAnsi="Comic Sans MS"/>
          <w:sz w:val="22"/>
          <w:szCs w:val="22"/>
        </w:rPr>
      </w:pPr>
      <w:r w:rsidRPr="00EA563B">
        <w:rPr>
          <w:rFonts w:ascii="Comic Sans MS" w:hAnsi="Comic Sans MS"/>
          <w:sz w:val="22"/>
          <w:szCs w:val="22"/>
        </w:rPr>
        <w:t xml:space="preserve">The Role of JTO, SDE and Sr. SDE can be used interchangeably </w:t>
      </w:r>
      <w:r w:rsidR="00F30D06" w:rsidRPr="00EA563B">
        <w:rPr>
          <w:rFonts w:ascii="Comic Sans MS" w:hAnsi="Comic Sans MS"/>
          <w:sz w:val="22"/>
          <w:szCs w:val="22"/>
        </w:rPr>
        <w:t xml:space="preserve">and will report directly to AGM </w:t>
      </w:r>
      <w:r w:rsidRPr="00EA563B">
        <w:rPr>
          <w:rFonts w:ascii="Comic Sans MS" w:hAnsi="Comic Sans MS"/>
          <w:sz w:val="22"/>
          <w:szCs w:val="22"/>
        </w:rPr>
        <w:t>or as decided by management committee of BSNL Board.</w:t>
      </w:r>
      <w:r w:rsidR="001B40BE">
        <w:rPr>
          <w:rFonts w:ascii="Comic Sans MS" w:hAnsi="Comic Sans MS"/>
          <w:sz w:val="22"/>
          <w:szCs w:val="22"/>
        </w:rPr>
        <w:t xml:space="preserve"> </w:t>
      </w:r>
      <w:r w:rsidRPr="00EA563B">
        <w:rPr>
          <w:rFonts w:ascii="Comic Sans MS" w:hAnsi="Comic Sans MS"/>
          <w:sz w:val="22"/>
          <w:szCs w:val="22"/>
        </w:rPr>
        <w:t xml:space="preserve">The Job details and description </w:t>
      </w:r>
      <w:r w:rsidR="00093A3B">
        <w:rPr>
          <w:rFonts w:ascii="Comic Sans MS" w:hAnsi="Comic Sans MS"/>
          <w:sz w:val="22"/>
          <w:szCs w:val="22"/>
        </w:rPr>
        <w:t>of the executives up to AGM level shall</w:t>
      </w:r>
      <w:r w:rsidRPr="00EA563B">
        <w:rPr>
          <w:rFonts w:ascii="Comic Sans MS" w:hAnsi="Comic Sans MS"/>
          <w:sz w:val="22"/>
          <w:szCs w:val="22"/>
        </w:rPr>
        <w:t xml:space="preserve"> be issued separately by </w:t>
      </w:r>
      <w:r w:rsidR="00093A3B" w:rsidRPr="00EA563B">
        <w:rPr>
          <w:rFonts w:ascii="Comic Sans MS" w:hAnsi="Comic Sans MS"/>
          <w:sz w:val="22"/>
          <w:szCs w:val="22"/>
        </w:rPr>
        <w:t>restructuring</w:t>
      </w:r>
      <w:r w:rsidRPr="00EA563B">
        <w:rPr>
          <w:rFonts w:ascii="Comic Sans MS" w:hAnsi="Comic Sans MS"/>
          <w:sz w:val="22"/>
          <w:szCs w:val="22"/>
        </w:rPr>
        <w:t xml:space="preserve"> unit of BSNL CO.</w:t>
      </w:r>
    </w:p>
    <w:p w:rsidR="007139D9" w:rsidRPr="00EA563B" w:rsidRDefault="007139D9" w:rsidP="00894655">
      <w:pPr>
        <w:numPr>
          <w:ilvl w:val="0"/>
          <w:numId w:val="17"/>
        </w:numPr>
        <w:spacing w:before="120" w:after="120"/>
        <w:ind w:left="720" w:hanging="720"/>
        <w:jc w:val="both"/>
        <w:rPr>
          <w:rFonts w:ascii="Comic Sans MS" w:hAnsi="Comic Sans MS"/>
          <w:sz w:val="22"/>
          <w:szCs w:val="22"/>
        </w:rPr>
      </w:pPr>
      <w:r w:rsidRPr="00EA563B">
        <w:rPr>
          <w:rFonts w:ascii="Comic Sans MS" w:hAnsi="Comic Sans MS"/>
          <w:b/>
          <w:sz w:val="22"/>
          <w:szCs w:val="22"/>
        </w:rPr>
        <w:t>Disqualification</w:t>
      </w:r>
      <w:r w:rsidRPr="00EA563B">
        <w:rPr>
          <w:rFonts w:ascii="Comic Sans MS" w:hAnsi="Comic Sans MS"/>
          <w:sz w:val="22"/>
          <w:szCs w:val="22"/>
        </w:rPr>
        <w:t>: - No person -</w:t>
      </w:r>
    </w:p>
    <w:p w:rsidR="007139D9" w:rsidRPr="00EA563B" w:rsidRDefault="00F83540" w:rsidP="00894655">
      <w:pPr>
        <w:spacing w:before="120" w:after="120"/>
        <w:ind w:left="720" w:hanging="720"/>
        <w:jc w:val="both"/>
        <w:rPr>
          <w:rFonts w:ascii="Comic Sans MS" w:hAnsi="Comic Sans MS"/>
          <w:sz w:val="22"/>
          <w:szCs w:val="22"/>
        </w:rPr>
      </w:pPr>
      <w:r w:rsidRPr="00334FB3">
        <w:rPr>
          <w:rFonts w:ascii="Comic Sans MS" w:hAnsi="Comic Sans MS"/>
          <w:sz w:val="22"/>
          <w:szCs w:val="22"/>
        </w:rPr>
        <w:t>19</w:t>
      </w:r>
      <w:r w:rsidR="007139D9" w:rsidRPr="00334FB3">
        <w:rPr>
          <w:rFonts w:ascii="Comic Sans MS" w:hAnsi="Comic Sans MS"/>
          <w:sz w:val="22"/>
          <w:szCs w:val="22"/>
        </w:rPr>
        <w:t>.1</w:t>
      </w:r>
      <w:r w:rsidR="007139D9" w:rsidRPr="00EA563B">
        <w:rPr>
          <w:rFonts w:ascii="Comic Sans MS" w:hAnsi="Comic Sans MS"/>
          <w:sz w:val="22"/>
          <w:szCs w:val="22"/>
        </w:rPr>
        <w:tab/>
        <w:t xml:space="preserve">Who has entered into or contracted a marriage with a person having a spouse living </w:t>
      </w:r>
    </w:p>
    <w:p w:rsidR="007139D9" w:rsidRPr="00EA563B" w:rsidRDefault="007139D9" w:rsidP="00894655">
      <w:pPr>
        <w:spacing w:before="120" w:after="120"/>
        <w:ind w:left="720" w:hanging="720"/>
        <w:jc w:val="both"/>
        <w:rPr>
          <w:rFonts w:ascii="Comic Sans MS" w:hAnsi="Comic Sans MS"/>
          <w:sz w:val="22"/>
          <w:szCs w:val="22"/>
        </w:rPr>
      </w:pPr>
      <w:r w:rsidRPr="00EA563B">
        <w:rPr>
          <w:rFonts w:ascii="Comic Sans MS" w:hAnsi="Comic Sans MS"/>
          <w:sz w:val="22"/>
          <w:szCs w:val="22"/>
        </w:rPr>
        <w:tab/>
        <w:t>or</w:t>
      </w:r>
    </w:p>
    <w:p w:rsidR="009F65F3" w:rsidRDefault="007139D9" w:rsidP="00894655">
      <w:pPr>
        <w:numPr>
          <w:ilvl w:val="1"/>
          <w:numId w:val="17"/>
        </w:numPr>
        <w:spacing w:before="120" w:after="120"/>
        <w:ind w:left="720"/>
        <w:jc w:val="both"/>
        <w:rPr>
          <w:rFonts w:ascii="Comic Sans MS" w:hAnsi="Comic Sans MS"/>
          <w:sz w:val="22"/>
          <w:szCs w:val="22"/>
        </w:rPr>
      </w:pPr>
      <w:r w:rsidRPr="00EA563B">
        <w:rPr>
          <w:rFonts w:ascii="Comic Sans MS" w:hAnsi="Comic Sans MS"/>
          <w:sz w:val="22"/>
          <w:szCs w:val="22"/>
        </w:rPr>
        <w:t>Who, having a spouse living, has entered into or cont</w:t>
      </w:r>
      <w:r w:rsidR="00EB65D9">
        <w:rPr>
          <w:rFonts w:ascii="Comic Sans MS" w:hAnsi="Comic Sans MS"/>
          <w:sz w:val="22"/>
          <w:szCs w:val="22"/>
        </w:rPr>
        <w:t>racted marriage with any person</w:t>
      </w:r>
      <w:r w:rsidR="009F65F3">
        <w:rPr>
          <w:rFonts w:ascii="Comic Sans MS" w:hAnsi="Comic Sans MS"/>
          <w:sz w:val="22"/>
          <w:szCs w:val="22"/>
        </w:rPr>
        <w:t>.</w:t>
      </w:r>
      <w:r w:rsidR="00EB65D9">
        <w:rPr>
          <w:rFonts w:ascii="Comic Sans MS" w:hAnsi="Comic Sans MS"/>
          <w:sz w:val="22"/>
          <w:szCs w:val="22"/>
        </w:rPr>
        <w:t xml:space="preserve"> </w:t>
      </w:r>
    </w:p>
    <w:p w:rsidR="007139D9" w:rsidRPr="00EA563B" w:rsidRDefault="00EB65D9" w:rsidP="00894655">
      <w:pPr>
        <w:spacing w:before="120" w:after="120"/>
        <w:ind w:left="720"/>
        <w:jc w:val="both"/>
        <w:rPr>
          <w:rFonts w:ascii="Comic Sans MS" w:hAnsi="Comic Sans MS"/>
          <w:sz w:val="22"/>
          <w:szCs w:val="22"/>
        </w:rPr>
      </w:pPr>
      <w:r>
        <w:rPr>
          <w:rFonts w:ascii="Comic Sans MS" w:hAnsi="Comic Sans MS"/>
          <w:sz w:val="22"/>
          <w:szCs w:val="22"/>
        </w:rPr>
        <w:t>s</w:t>
      </w:r>
      <w:r w:rsidR="007139D9" w:rsidRPr="00EA563B">
        <w:rPr>
          <w:rFonts w:ascii="Comic Sans MS" w:hAnsi="Comic Sans MS"/>
          <w:sz w:val="22"/>
          <w:szCs w:val="22"/>
        </w:rPr>
        <w:t>h</w:t>
      </w:r>
      <w:r w:rsidR="009F65F3">
        <w:rPr>
          <w:rFonts w:ascii="Comic Sans MS" w:hAnsi="Comic Sans MS"/>
          <w:sz w:val="22"/>
          <w:szCs w:val="22"/>
        </w:rPr>
        <w:t xml:space="preserve">all be eligible for appointment, </w:t>
      </w:r>
      <w:r w:rsidR="007139D9" w:rsidRPr="00EA563B">
        <w:rPr>
          <w:rFonts w:ascii="Comic Sans MS" w:hAnsi="Comic Sans MS"/>
          <w:sz w:val="22"/>
          <w:szCs w:val="22"/>
        </w:rPr>
        <w:t>Provided that the Government may, if satisfied that such marriage is permissible under the personal law applicable to such person and the other party to the marriage and there are other grounds for so doing exempt any person from the operation of this rule.</w:t>
      </w:r>
    </w:p>
    <w:p w:rsidR="007139D9" w:rsidRPr="003E264A" w:rsidRDefault="007139D9" w:rsidP="00894655">
      <w:pPr>
        <w:numPr>
          <w:ilvl w:val="0"/>
          <w:numId w:val="17"/>
        </w:numPr>
        <w:spacing w:before="120" w:after="120"/>
        <w:ind w:left="720" w:hanging="720"/>
        <w:jc w:val="both"/>
        <w:rPr>
          <w:rFonts w:ascii="Comic Sans MS" w:hAnsi="Comic Sans MS"/>
          <w:sz w:val="22"/>
          <w:szCs w:val="22"/>
        </w:rPr>
      </w:pPr>
      <w:r w:rsidRPr="003E264A">
        <w:rPr>
          <w:rFonts w:ascii="Comic Sans MS" w:hAnsi="Comic Sans MS"/>
          <w:b/>
          <w:sz w:val="22"/>
          <w:szCs w:val="22"/>
        </w:rPr>
        <w:t>Saving</w:t>
      </w:r>
      <w:r w:rsidRPr="003E264A">
        <w:rPr>
          <w:rFonts w:ascii="Comic Sans MS" w:hAnsi="Comic Sans MS"/>
          <w:sz w:val="22"/>
          <w:szCs w:val="22"/>
        </w:rPr>
        <w:t xml:space="preserve">: Nothing in these rules shall </w:t>
      </w:r>
      <w:r w:rsidRPr="009F65F3">
        <w:rPr>
          <w:rFonts w:ascii="Comic Sans MS" w:hAnsi="Comic Sans MS"/>
          <w:sz w:val="22"/>
          <w:szCs w:val="22"/>
        </w:rPr>
        <w:t>affect relaxation</w:t>
      </w:r>
      <w:r w:rsidRPr="003E264A">
        <w:rPr>
          <w:rFonts w:ascii="Comic Sans MS" w:hAnsi="Comic Sans MS"/>
          <w:sz w:val="22"/>
          <w:szCs w:val="22"/>
        </w:rPr>
        <w:t xml:space="preserve"> of age limit and other concessions required to be provided for the Scheduled Castes, </w:t>
      </w:r>
      <w:r w:rsidRPr="003E264A">
        <w:rPr>
          <w:rFonts w:ascii="Comic Sans MS" w:hAnsi="Comic Sans MS"/>
          <w:sz w:val="22"/>
          <w:szCs w:val="22"/>
        </w:rPr>
        <w:lastRenderedPageBreak/>
        <w:t>Scheduled Tribes etc in accordance with the orders issued by the Government from time to time.</w:t>
      </w:r>
    </w:p>
    <w:p w:rsidR="007139D9" w:rsidRDefault="007139D9" w:rsidP="00894655">
      <w:pPr>
        <w:numPr>
          <w:ilvl w:val="0"/>
          <w:numId w:val="17"/>
        </w:numPr>
        <w:spacing w:before="120" w:after="120"/>
        <w:ind w:left="720" w:hanging="720"/>
        <w:jc w:val="both"/>
        <w:rPr>
          <w:rFonts w:ascii="Comic Sans MS" w:hAnsi="Comic Sans MS"/>
          <w:sz w:val="22"/>
          <w:szCs w:val="22"/>
        </w:rPr>
      </w:pPr>
      <w:r w:rsidRPr="00EA563B">
        <w:rPr>
          <w:rFonts w:ascii="Comic Sans MS" w:hAnsi="Comic Sans MS"/>
          <w:b/>
          <w:sz w:val="22"/>
          <w:szCs w:val="22"/>
        </w:rPr>
        <w:t>Residuary matters</w:t>
      </w:r>
      <w:r w:rsidRPr="00EA563B">
        <w:rPr>
          <w:rFonts w:ascii="Comic Sans MS" w:hAnsi="Comic Sans MS"/>
          <w:sz w:val="22"/>
          <w:szCs w:val="22"/>
        </w:rPr>
        <w:t>: In regard to matters not specifically covered by or under these rules, the persons appointed will be governed by the rules, regulations and orders decided upon by the Company.</w:t>
      </w:r>
    </w:p>
    <w:p w:rsidR="00E24321" w:rsidRDefault="00E24321" w:rsidP="00E24321">
      <w:pPr>
        <w:spacing w:before="120" w:after="120"/>
        <w:jc w:val="both"/>
        <w:rPr>
          <w:rFonts w:ascii="Comic Sans MS" w:hAnsi="Comic Sans MS"/>
          <w:sz w:val="22"/>
          <w:szCs w:val="22"/>
        </w:rPr>
      </w:pPr>
    </w:p>
    <w:p w:rsidR="009F65F3" w:rsidRPr="00446A53" w:rsidRDefault="00446A53" w:rsidP="00446A53">
      <w:pPr>
        <w:spacing w:before="120" w:after="120"/>
        <w:jc w:val="center"/>
        <w:rPr>
          <w:rFonts w:ascii="Comic Sans MS" w:hAnsi="Comic Sans MS"/>
          <w:b/>
          <w:i/>
        </w:rPr>
      </w:pPr>
      <w:r>
        <w:rPr>
          <w:rFonts w:ascii="Comic Sans MS" w:hAnsi="Comic Sans MS"/>
          <w:sz w:val="22"/>
          <w:szCs w:val="22"/>
        </w:rPr>
        <w:br w:type="page"/>
      </w:r>
      <w:r w:rsidR="001F549A" w:rsidRPr="00446A53">
        <w:rPr>
          <w:rFonts w:ascii="Comic Sans MS" w:hAnsi="Comic Sans MS"/>
          <w:b/>
          <w:u w:val="single"/>
        </w:rPr>
        <w:lastRenderedPageBreak/>
        <w:t>SCHEDULE</w:t>
      </w:r>
    </w:p>
    <w:p w:rsidR="00044E96" w:rsidRPr="00D40611" w:rsidRDefault="001F549A" w:rsidP="00B255AF">
      <w:pPr>
        <w:pStyle w:val="BodyTextIndent"/>
        <w:spacing w:after="0" w:line="240" w:lineRule="auto"/>
        <w:ind w:hanging="360"/>
        <w:jc w:val="both"/>
        <w:rPr>
          <w:rFonts w:ascii="Comic Sans MS" w:hAnsi="Comic Sans MS"/>
          <w:b/>
          <w:i/>
          <w:sz w:val="24"/>
          <w:szCs w:val="24"/>
          <w:u w:val="single"/>
        </w:rPr>
      </w:pPr>
      <w:r w:rsidRPr="00D40611">
        <w:rPr>
          <w:rFonts w:ascii="Comic Sans MS" w:hAnsi="Comic Sans MS"/>
          <w:b/>
          <w:i/>
          <w:sz w:val="24"/>
          <w:szCs w:val="24"/>
          <w:u w:val="single"/>
        </w:rPr>
        <w:t>Time Bound functional Promotion</w:t>
      </w:r>
      <w:r w:rsidR="009F65F3" w:rsidRPr="00D40611">
        <w:rPr>
          <w:rFonts w:ascii="Comic Sans MS" w:hAnsi="Comic Sans MS"/>
          <w:b/>
          <w:i/>
          <w:sz w:val="24"/>
          <w:szCs w:val="24"/>
          <w:u w:val="single"/>
        </w:rPr>
        <w:t xml:space="preserve"> up</w:t>
      </w:r>
      <w:r w:rsidR="00087BD9" w:rsidRPr="00D40611">
        <w:rPr>
          <w:rFonts w:ascii="Comic Sans MS" w:hAnsi="Comic Sans MS"/>
          <w:b/>
          <w:i/>
          <w:sz w:val="24"/>
          <w:szCs w:val="24"/>
          <w:u w:val="single"/>
        </w:rPr>
        <w:t xml:space="preserve"> </w:t>
      </w:r>
      <w:r w:rsidR="009F65F3" w:rsidRPr="00D40611">
        <w:rPr>
          <w:rFonts w:ascii="Comic Sans MS" w:hAnsi="Comic Sans MS"/>
          <w:b/>
          <w:i/>
          <w:sz w:val="24"/>
          <w:szCs w:val="24"/>
          <w:u w:val="single"/>
        </w:rPr>
        <w:t xml:space="preserve">to </w:t>
      </w:r>
      <w:r w:rsidRPr="00D40611">
        <w:rPr>
          <w:rFonts w:ascii="Comic Sans MS" w:hAnsi="Comic Sans MS"/>
          <w:b/>
          <w:i/>
          <w:sz w:val="24"/>
          <w:szCs w:val="24"/>
          <w:u w:val="single"/>
        </w:rPr>
        <w:t xml:space="preserve">AGM </w:t>
      </w:r>
      <w:r w:rsidR="002271EF" w:rsidRPr="00D40611">
        <w:rPr>
          <w:rFonts w:ascii="Comic Sans MS" w:hAnsi="Comic Sans MS"/>
          <w:b/>
          <w:i/>
          <w:sz w:val="24"/>
          <w:szCs w:val="24"/>
          <w:u w:val="single"/>
        </w:rPr>
        <w:t>/</w:t>
      </w:r>
      <w:r w:rsidRPr="00D40611">
        <w:rPr>
          <w:rFonts w:ascii="Comic Sans MS" w:hAnsi="Comic Sans MS"/>
          <w:b/>
          <w:i/>
          <w:sz w:val="24"/>
          <w:szCs w:val="24"/>
          <w:u w:val="single"/>
        </w:rPr>
        <w:t>Equivalent grade</w:t>
      </w:r>
      <w:r w:rsidR="009F65F3" w:rsidRPr="00D40611">
        <w:rPr>
          <w:rFonts w:ascii="Comic Sans MS" w:hAnsi="Comic Sans MS"/>
          <w:b/>
          <w:i/>
          <w:sz w:val="24"/>
          <w:szCs w:val="24"/>
          <w:u w:val="single"/>
        </w:rPr>
        <w:t xml:space="preserve"> </w:t>
      </w:r>
      <w:r w:rsidR="00D40611" w:rsidRPr="00D40611">
        <w:rPr>
          <w:rFonts w:ascii="Comic Sans MS" w:hAnsi="Comic Sans MS"/>
          <w:b/>
          <w:i/>
          <w:sz w:val="24"/>
          <w:szCs w:val="24"/>
          <w:u w:val="single"/>
        </w:rPr>
        <w:t xml:space="preserve">or </w:t>
      </w:r>
      <w:r w:rsidR="009F65F3" w:rsidRPr="00D40611">
        <w:rPr>
          <w:rFonts w:ascii="Comic Sans MS" w:hAnsi="Comic Sans MS"/>
          <w:b/>
          <w:i/>
          <w:sz w:val="24"/>
          <w:szCs w:val="24"/>
          <w:u w:val="single"/>
        </w:rPr>
        <w:t>and financial up</w:t>
      </w:r>
      <w:r w:rsidR="00087BD9" w:rsidRPr="00D40611">
        <w:rPr>
          <w:rFonts w:ascii="Comic Sans MS" w:hAnsi="Comic Sans MS"/>
          <w:b/>
          <w:i/>
          <w:sz w:val="24"/>
          <w:szCs w:val="24"/>
          <w:u w:val="single"/>
        </w:rPr>
        <w:t xml:space="preserve"> </w:t>
      </w:r>
      <w:r w:rsidR="009F65F3" w:rsidRPr="00D40611">
        <w:rPr>
          <w:rFonts w:ascii="Comic Sans MS" w:hAnsi="Comic Sans MS"/>
          <w:b/>
          <w:i/>
          <w:sz w:val="24"/>
          <w:szCs w:val="24"/>
          <w:u w:val="single"/>
        </w:rPr>
        <w:t>gradation up</w:t>
      </w:r>
      <w:r w:rsidR="00087BD9" w:rsidRPr="00D40611">
        <w:rPr>
          <w:rFonts w:ascii="Comic Sans MS" w:hAnsi="Comic Sans MS"/>
          <w:b/>
          <w:i/>
          <w:sz w:val="24"/>
          <w:szCs w:val="24"/>
          <w:u w:val="single"/>
        </w:rPr>
        <w:t xml:space="preserve"> </w:t>
      </w:r>
      <w:r w:rsidR="009F65F3" w:rsidRPr="00D40611">
        <w:rPr>
          <w:rFonts w:ascii="Comic Sans MS" w:hAnsi="Comic Sans MS"/>
          <w:b/>
          <w:i/>
          <w:sz w:val="24"/>
          <w:szCs w:val="24"/>
          <w:u w:val="single"/>
        </w:rPr>
        <w:t>to E-6 Scale.</w:t>
      </w:r>
    </w:p>
    <w:p w:rsidR="009F65F3" w:rsidRDefault="009F65F3" w:rsidP="00ED3A71">
      <w:pPr>
        <w:pStyle w:val="BodyTextIndent"/>
        <w:spacing w:after="0" w:line="240" w:lineRule="auto"/>
        <w:ind w:hanging="360"/>
        <w:rPr>
          <w:rFonts w:ascii="Comic Sans MS" w:hAnsi="Comic Sans MS"/>
          <w:sz w:val="20"/>
          <w:szCs w:val="20"/>
        </w:rPr>
      </w:pPr>
    </w:p>
    <w:tbl>
      <w:tblPr>
        <w:tblW w:w="1071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
        <w:gridCol w:w="710"/>
        <w:gridCol w:w="1890"/>
        <w:gridCol w:w="1620"/>
        <w:gridCol w:w="1440"/>
        <w:gridCol w:w="5040"/>
      </w:tblGrid>
      <w:tr w:rsidR="00044E96" w:rsidRPr="00771972" w:rsidTr="009E28BB">
        <w:trPr>
          <w:gridBefore w:val="1"/>
          <w:wBefore w:w="13" w:type="dxa"/>
        </w:trPr>
        <w:tc>
          <w:tcPr>
            <w:tcW w:w="710" w:type="dxa"/>
          </w:tcPr>
          <w:p w:rsidR="00044E96" w:rsidRPr="009E28BB" w:rsidRDefault="00044E96" w:rsidP="00B255AF">
            <w:pPr>
              <w:pStyle w:val="BodyTextIndent"/>
              <w:spacing w:after="0" w:line="240" w:lineRule="auto"/>
              <w:ind w:left="0"/>
              <w:rPr>
                <w:rFonts w:ascii="Comic Sans MS" w:hAnsi="Comic Sans MS"/>
                <w:b/>
              </w:rPr>
            </w:pPr>
            <w:r w:rsidRPr="009E28BB">
              <w:rPr>
                <w:rFonts w:ascii="Comic Sans MS" w:hAnsi="Comic Sans MS"/>
                <w:b/>
              </w:rPr>
              <w:t>S.</w:t>
            </w:r>
            <w:r w:rsidR="00C71462" w:rsidRPr="009E28BB">
              <w:rPr>
                <w:rFonts w:ascii="Comic Sans MS" w:hAnsi="Comic Sans MS"/>
                <w:b/>
              </w:rPr>
              <w:t xml:space="preserve"> No.</w:t>
            </w:r>
          </w:p>
        </w:tc>
        <w:tc>
          <w:tcPr>
            <w:tcW w:w="1890" w:type="dxa"/>
          </w:tcPr>
          <w:p w:rsidR="00044E96" w:rsidRPr="009E28BB" w:rsidRDefault="00044E96" w:rsidP="00B255AF">
            <w:pPr>
              <w:pStyle w:val="BodyTextIndent"/>
              <w:spacing w:after="0" w:line="240" w:lineRule="auto"/>
              <w:ind w:left="0"/>
              <w:rPr>
                <w:rFonts w:ascii="Comic Sans MS" w:hAnsi="Comic Sans MS"/>
                <w:b/>
              </w:rPr>
            </w:pPr>
            <w:r w:rsidRPr="009E28BB">
              <w:rPr>
                <w:rFonts w:ascii="Comic Sans MS" w:hAnsi="Comic Sans MS"/>
                <w:b/>
              </w:rPr>
              <w:t>Grade and Corresponding IDA Pay Scale</w:t>
            </w:r>
          </w:p>
        </w:tc>
        <w:tc>
          <w:tcPr>
            <w:tcW w:w="1620" w:type="dxa"/>
          </w:tcPr>
          <w:p w:rsidR="00044E96" w:rsidRPr="009E28BB" w:rsidRDefault="00044E96" w:rsidP="00B255AF">
            <w:pPr>
              <w:pStyle w:val="BodyTextIndent"/>
              <w:spacing w:after="0" w:line="240" w:lineRule="auto"/>
              <w:ind w:left="0" w:right="-108"/>
              <w:rPr>
                <w:rFonts w:ascii="Comic Sans MS" w:hAnsi="Comic Sans MS"/>
                <w:b/>
              </w:rPr>
            </w:pPr>
            <w:r w:rsidRPr="009E28BB">
              <w:rPr>
                <w:rFonts w:ascii="Comic Sans MS" w:hAnsi="Comic Sans MS"/>
                <w:b/>
              </w:rPr>
              <w:t>Method of Recruitment</w:t>
            </w:r>
          </w:p>
        </w:tc>
        <w:tc>
          <w:tcPr>
            <w:tcW w:w="1440" w:type="dxa"/>
          </w:tcPr>
          <w:p w:rsidR="00044E96" w:rsidRPr="009E28BB" w:rsidRDefault="00044E96" w:rsidP="00B255AF">
            <w:pPr>
              <w:pStyle w:val="BodyTextIndent"/>
              <w:spacing w:after="0" w:line="240" w:lineRule="auto"/>
              <w:ind w:left="0"/>
              <w:rPr>
                <w:rFonts w:ascii="Comic Sans MS" w:hAnsi="Comic Sans MS"/>
                <w:b/>
              </w:rPr>
            </w:pPr>
            <w:r w:rsidRPr="009E28BB">
              <w:rPr>
                <w:rFonts w:ascii="Comic Sans MS" w:hAnsi="Comic Sans MS"/>
                <w:b/>
              </w:rPr>
              <w:t>Whether Selection by Merit or fitness</w:t>
            </w:r>
          </w:p>
        </w:tc>
        <w:tc>
          <w:tcPr>
            <w:tcW w:w="5040" w:type="dxa"/>
          </w:tcPr>
          <w:p w:rsidR="00044E96" w:rsidRPr="009E28BB" w:rsidRDefault="00044E96" w:rsidP="00376918">
            <w:pPr>
              <w:pStyle w:val="BodyTextIndent"/>
              <w:spacing w:after="0" w:line="240" w:lineRule="auto"/>
              <w:ind w:hanging="360"/>
              <w:rPr>
                <w:rFonts w:ascii="Comic Sans MS" w:hAnsi="Comic Sans MS"/>
                <w:b/>
              </w:rPr>
            </w:pPr>
            <w:r w:rsidRPr="009E28BB">
              <w:rPr>
                <w:rFonts w:ascii="Comic Sans MS" w:hAnsi="Comic Sans MS"/>
                <w:b/>
              </w:rPr>
              <w:t xml:space="preserve">Eligibility Criteria for </w:t>
            </w:r>
            <w:r w:rsidR="00376918" w:rsidRPr="009E28BB">
              <w:rPr>
                <w:rFonts w:ascii="Comic Sans MS" w:hAnsi="Comic Sans MS"/>
                <w:b/>
              </w:rPr>
              <w:t>P</w:t>
            </w:r>
            <w:r w:rsidR="00E24321" w:rsidRPr="009E28BB">
              <w:rPr>
                <w:rFonts w:ascii="Comic Sans MS" w:hAnsi="Comic Sans MS"/>
                <w:b/>
              </w:rPr>
              <w:t>romotion.</w:t>
            </w:r>
          </w:p>
        </w:tc>
      </w:tr>
      <w:tr w:rsidR="00044E96" w:rsidRPr="00771972" w:rsidTr="009E28BB">
        <w:trPr>
          <w:gridBefore w:val="1"/>
          <w:wBefore w:w="13" w:type="dxa"/>
        </w:trPr>
        <w:tc>
          <w:tcPr>
            <w:tcW w:w="710" w:type="dxa"/>
          </w:tcPr>
          <w:p w:rsidR="00044E96" w:rsidRPr="00771972" w:rsidRDefault="00A81DF0" w:rsidP="00ED3A71">
            <w:pPr>
              <w:pStyle w:val="BodyTextIndent"/>
              <w:spacing w:after="0" w:line="240" w:lineRule="auto"/>
              <w:ind w:hanging="360"/>
              <w:rPr>
                <w:rFonts w:ascii="Comic Sans MS" w:hAnsi="Comic Sans MS"/>
                <w:sz w:val="20"/>
                <w:szCs w:val="20"/>
              </w:rPr>
            </w:pPr>
            <w:r>
              <w:rPr>
                <w:rFonts w:ascii="Comic Sans MS" w:hAnsi="Comic Sans MS"/>
                <w:sz w:val="20"/>
                <w:szCs w:val="20"/>
              </w:rPr>
              <w:t>I</w:t>
            </w:r>
          </w:p>
        </w:tc>
        <w:tc>
          <w:tcPr>
            <w:tcW w:w="1890" w:type="dxa"/>
          </w:tcPr>
          <w:p w:rsidR="00044E96" w:rsidRPr="00446A53" w:rsidRDefault="00044E96" w:rsidP="00B255AF">
            <w:pPr>
              <w:pStyle w:val="BodyTextIndent"/>
              <w:spacing w:after="0" w:line="240" w:lineRule="auto"/>
              <w:ind w:left="0"/>
              <w:rPr>
                <w:rFonts w:ascii="Comic Sans MS" w:hAnsi="Comic Sans MS"/>
                <w:b/>
                <w:sz w:val="20"/>
                <w:szCs w:val="20"/>
              </w:rPr>
            </w:pPr>
            <w:r w:rsidRPr="00446A53">
              <w:rPr>
                <w:rFonts w:ascii="Comic Sans MS" w:hAnsi="Comic Sans MS"/>
                <w:b/>
                <w:sz w:val="20"/>
                <w:szCs w:val="20"/>
              </w:rPr>
              <w:t>Manager</w:t>
            </w:r>
            <w:r w:rsidR="00BD0AB8" w:rsidRPr="00446A53">
              <w:rPr>
                <w:rFonts w:ascii="Comic Sans MS" w:hAnsi="Comic Sans MS"/>
                <w:b/>
                <w:sz w:val="20"/>
                <w:szCs w:val="20"/>
              </w:rPr>
              <w:t xml:space="preserve">  (now SDE / AO / Equivalent</w:t>
            </w:r>
            <w:r w:rsidRPr="00446A53">
              <w:rPr>
                <w:rFonts w:ascii="Comic Sans MS" w:hAnsi="Comic Sans MS"/>
                <w:b/>
                <w:sz w:val="20"/>
                <w:szCs w:val="20"/>
              </w:rPr>
              <w:t>)</w:t>
            </w:r>
          </w:p>
          <w:p w:rsidR="00044E96" w:rsidRPr="00446A53" w:rsidRDefault="00044E96" w:rsidP="00B255AF">
            <w:pPr>
              <w:pStyle w:val="BodyTextIndent"/>
              <w:spacing w:after="0" w:line="240" w:lineRule="auto"/>
              <w:ind w:left="0"/>
              <w:rPr>
                <w:rFonts w:ascii="Comic Sans MS" w:hAnsi="Comic Sans MS"/>
                <w:sz w:val="20"/>
                <w:szCs w:val="20"/>
              </w:rPr>
            </w:pPr>
            <w:r w:rsidRPr="00446A53">
              <w:rPr>
                <w:rFonts w:ascii="Comic Sans MS" w:hAnsi="Comic Sans MS"/>
                <w:sz w:val="20"/>
                <w:szCs w:val="20"/>
              </w:rPr>
              <w:t>E2 Scale (20,600 – 46,500) (provisional)</w:t>
            </w:r>
          </w:p>
        </w:tc>
        <w:tc>
          <w:tcPr>
            <w:tcW w:w="1620" w:type="dxa"/>
          </w:tcPr>
          <w:p w:rsidR="00044E96" w:rsidRPr="00446A53" w:rsidRDefault="003D48B1" w:rsidP="00B255AF">
            <w:pPr>
              <w:pStyle w:val="BodyTextIndent"/>
              <w:spacing w:after="0" w:line="240" w:lineRule="auto"/>
              <w:ind w:left="0"/>
              <w:rPr>
                <w:rFonts w:ascii="Comic Sans MS" w:hAnsi="Comic Sans MS"/>
                <w:sz w:val="20"/>
                <w:szCs w:val="20"/>
              </w:rPr>
            </w:pPr>
            <w:r w:rsidRPr="00446A53">
              <w:rPr>
                <w:rFonts w:ascii="Comic Sans MS" w:hAnsi="Comic Sans MS"/>
                <w:sz w:val="20"/>
                <w:szCs w:val="20"/>
              </w:rPr>
              <w:t>By CPC</w:t>
            </w:r>
            <w:r w:rsidR="00C71801" w:rsidRPr="00446A53">
              <w:rPr>
                <w:rFonts w:ascii="Comic Sans MS" w:hAnsi="Comic Sans MS"/>
                <w:sz w:val="20"/>
                <w:szCs w:val="20"/>
              </w:rPr>
              <w:t xml:space="preserve"> from</w:t>
            </w:r>
            <w:r w:rsidR="00BD0AB8" w:rsidRPr="00446A53">
              <w:rPr>
                <w:rFonts w:ascii="Comic Sans MS" w:hAnsi="Comic Sans MS"/>
                <w:sz w:val="20"/>
                <w:szCs w:val="20"/>
              </w:rPr>
              <w:t xml:space="preserve"> </w:t>
            </w:r>
            <w:r w:rsidR="00BD0AB8" w:rsidRPr="00446A53">
              <w:rPr>
                <w:rFonts w:ascii="Comic Sans MS" w:hAnsi="Comic Sans MS"/>
                <w:b/>
                <w:sz w:val="20"/>
                <w:szCs w:val="20"/>
              </w:rPr>
              <w:t>Deputy Manager (now</w:t>
            </w:r>
            <w:r w:rsidR="00C71801" w:rsidRPr="00446A53">
              <w:rPr>
                <w:rFonts w:ascii="Comic Sans MS" w:hAnsi="Comic Sans MS"/>
                <w:sz w:val="20"/>
                <w:szCs w:val="20"/>
              </w:rPr>
              <w:t xml:space="preserve"> JTO / Equivalent</w:t>
            </w:r>
            <w:r w:rsidR="00BD0AB8" w:rsidRPr="00446A53">
              <w:rPr>
                <w:rFonts w:ascii="Comic Sans MS" w:hAnsi="Comic Sans MS"/>
                <w:sz w:val="20"/>
                <w:szCs w:val="20"/>
              </w:rPr>
              <w:t>)</w:t>
            </w:r>
          </w:p>
        </w:tc>
        <w:tc>
          <w:tcPr>
            <w:tcW w:w="1440" w:type="dxa"/>
          </w:tcPr>
          <w:p w:rsidR="00044E96" w:rsidRPr="00446A53" w:rsidRDefault="00125118" w:rsidP="00B255AF">
            <w:pPr>
              <w:pStyle w:val="BodyTextIndent"/>
              <w:spacing w:after="0" w:line="240" w:lineRule="auto"/>
              <w:ind w:left="-18" w:firstLine="18"/>
              <w:rPr>
                <w:rFonts w:ascii="Comic Sans MS" w:hAnsi="Comic Sans MS"/>
                <w:sz w:val="20"/>
                <w:szCs w:val="20"/>
              </w:rPr>
            </w:pPr>
            <w:r w:rsidRPr="00446A53">
              <w:rPr>
                <w:rFonts w:ascii="Comic Sans MS" w:hAnsi="Comic Sans MS"/>
                <w:sz w:val="20"/>
                <w:szCs w:val="20"/>
              </w:rPr>
              <w:t>Time bound</w:t>
            </w:r>
            <w:r w:rsidR="00F406B3" w:rsidRPr="00446A53">
              <w:rPr>
                <w:rFonts w:ascii="Comic Sans MS" w:hAnsi="Comic Sans MS"/>
                <w:sz w:val="20"/>
                <w:szCs w:val="20"/>
              </w:rPr>
              <w:t xml:space="preserve"> promotion</w:t>
            </w:r>
            <w:r w:rsidRPr="00446A53">
              <w:rPr>
                <w:rFonts w:ascii="Comic Sans MS" w:hAnsi="Comic Sans MS"/>
                <w:sz w:val="20"/>
                <w:szCs w:val="20"/>
              </w:rPr>
              <w:t>– cum – fitness</w:t>
            </w:r>
          </w:p>
        </w:tc>
        <w:tc>
          <w:tcPr>
            <w:tcW w:w="5040" w:type="dxa"/>
          </w:tcPr>
          <w:p w:rsidR="005E2139" w:rsidRPr="00446A53" w:rsidRDefault="004B4164" w:rsidP="00B9307C">
            <w:pPr>
              <w:pStyle w:val="BodyTextIndent"/>
              <w:numPr>
                <w:ilvl w:val="0"/>
                <w:numId w:val="25"/>
              </w:numPr>
              <w:spacing w:after="0" w:line="240" w:lineRule="auto"/>
              <w:ind w:left="360"/>
              <w:jc w:val="both"/>
              <w:rPr>
                <w:rFonts w:ascii="Comic Sans MS" w:hAnsi="Comic Sans MS"/>
                <w:sz w:val="20"/>
                <w:szCs w:val="20"/>
              </w:rPr>
            </w:pPr>
            <w:r w:rsidRPr="00446A53">
              <w:rPr>
                <w:rFonts w:ascii="Comic Sans MS" w:hAnsi="Comic Sans MS"/>
                <w:sz w:val="20"/>
                <w:szCs w:val="20"/>
              </w:rPr>
              <w:t xml:space="preserve">Executives who have completed 5 years of regular service in </w:t>
            </w:r>
            <w:r w:rsidR="00BD0AB8" w:rsidRPr="00446A53">
              <w:rPr>
                <w:rFonts w:ascii="Comic Sans MS" w:hAnsi="Comic Sans MS"/>
                <w:b/>
                <w:sz w:val="20"/>
                <w:szCs w:val="20"/>
              </w:rPr>
              <w:t>Deputy Manager</w:t>
            </w:r>
            <w:r w:rsidR="00BD0AB8" w:rsidRPr="00446A53">
              <w:rPr>
                <w:rFonts w:ascii="Comic Sans MS" w:hAnsi="Comic Sans MS"/>
                <w:sz w:val="20"/>
                <w:szCs w:val="20"/>
              </w:rPr>
              <w:t xml:space="preserve"> grade </w:t>
            </w:r>
            <w:r w:rsidRPr="00446A53">
              <w:rPr>
                <w:rFonts w:ascii="Comic Sans MS" w:hAnsi="Comic Sans MS"/>
                <w:b/>
                <w:sz w:val="20"/>
                <w:szCs w:val="20"/>
              </w:rPr>
              <w:t xml:space="preserve">(Now </w:t>
            </w:r>
            <w:r w:rsidR="00BD0AB8" w:rsidRPr="00446A53">
              <w:rPr>
                <w:rFonts w:ascii="Comic Sans MS" w:hAnsi="Comic Sans MS"/>
                <w:b/>
                <w:sz w:val="20"/>
                <w:szCs w:val="20"/>
              </w:rPr>
              <w:t>JTO/Equivalent</w:t>
            </w:r>
            <w:r w:rsidRPr="00446A53">
              <w:rPr>
                <w:rFonts w:ascii="Comic Sans MS" w:hAnsi="Comic Sans MS"/>
                <w:b/>
                <w:sz w:val="20"/>
                <w:szCs w:val="20"/>
              </w:rPr>
              <w:t>)</w:t>
            </w:r>
            <w:r w:rsidRPr="00446A53">
              <w:rPr>
                <w:rFonts w:ascii="Comic Sans MS" w:hAnsi="Comic Sans MS"/>
                <w:sz w:val="20"/>
                <w:szCs w:val="20"/>
              </w:rPr>
              <w:t xml:space="preserve">  </w:t>
            </w:r>
            <w:r w:rsidR="00F406B3" w:rsidRPr="00446A53">
              <w:rPr>
                <w:rFonts w:ascii="Comic Sans MS" w:hAnsi="Comic Sans MS"/>
                <w:sz w:val="20"/>
                <w:szCs w:val="20"/>
              </w:rPr>
              <w:t xml:space="preserve">as </w:t>
            </w:r>
            <w:r w:rsidRPr="00446A53">
              <w:rPr>
                <w:rFonts w:ascii="Comic Sans MS" w:hAnsi="Comic Sans MS"/>
                <w:sz w:val="20"/>
                <w:szCs w:val="20"/>
              </w:rPr>
              <w:t>on 1</w:t>
            </w:r>
            <w:r w:rsidRPr="00446A53">
              <w:rPr>
                <w:rFonts w:ascii="Comic Sans MS" w:hAnsi="Comic Sans MS"/>
                <w:sz w:val="20"/>
                <w:szCs w:val="20"/>
                <w:vertAlign w:val="superscript"/>
              </w:rPr>
              <w:t>st</w:t>
            </w:r>
            <w:r w:rsidRPr="00446A53">
              <w:rPr>
                <w:rFonts w:ascii="Comic Sans MS" w:hAnsi="Comic Sans MS"/>
                <w:sz w:val="20"/>
                <w:szCs w:val="20"/>
              </w:rPr>
              <w:t xml:space="preserve"> January </w:t>
            </w:r>
            <w:r w:rsidR="000E3DB1" w:rsidRPr="00446A53">
              <w:rPr>
                <w:rFonts w:ascii="Comic Sans MS" w:hAnsi="Comic Sans MS"/>
                <w:sz w:val="20"/>
                <w:szCs w:val="20"/>
              </w:rPr>
              <w:t>/ 1</w:t>
            </w:r>
            <w:r w:rsidR="000E3DB1" w:rsidRPr="00446A53">
              <w:rPr>
                <w:rFonts w:ascii="Comic Sans MS" w:hAnsi="Comic Sans MS"/>
                <w:sz w:val="20"/>
                <w:szCs w:val="20"/>
                <w:vertAlign w:val="superscript"/>
              </w:rPr>
              <w:t>st</w:t>
            </w:r>
            <w:r w:rsidR="000E3DB1" w:rsidRPr="00446A53">
              <w:rPr>
                <w:rFonts w:ascii="Comic Sans MS" w:hAnsi="Comic Sans MS"/>
                <w:sz w:val="20"/>
                <w:szCs w:val="20"/>
              </w:rPr>
              <w:t xml:space="preserve"> July </w:t>
            </w:r>
            <w:r w:rsidRPr="00446A53">
              <w:rPr>
                <w:rFonts w:ascii="Comic Sans MS" w:hAnsi="Comic Sans MS"/>
                <w:sz w:val="20"/>
                <w:szCs w:val="20"/>
              </w:rPr>
              <w:t>of the year</w:t>
            </w:r>
            <w:r w:rsidR="00B9307C" w:rsidRPr="00446A53">
              <w:rPr>
                <w:rFonts w:ascii="Comic Sans MS" w:hAnsi="Comic Sans MS"/>
                <w:sz w:val="20"/>
                <w:szCs w:val="20"/>
              </w:rPr>
              <w:t>.</w:t>
            </w:r>
            <w:r w:rsidR="00F406B3" w:rsidRPr="00446A53">
              <w:rPr>
                <w:rFonts w:ascii="Comic Sans MS" w:hAnsi="Comic Sans MS"/>
                <w:sz w:val="20"/>
                <w:szCs w:val="20"/>
              </w:rPr>
              <w:t xml:space="preserve"> </w:t>
            </w:r>
          </w:p>
          <w:p w:rsidR="005E2139" w:rsidRPr="00446A53" w:rsidRDefault="005E2139" w:rsidP="00ED3A71">
            <w:pPr>
              <w:pStyle w:val="BodyTextIndent"/>
              <w:numPr>
                <w:ilvl w:val="0"/>
                <w:numId w:val="25"/>
              </w:numPr>
              <w:spacing w:after="0" w:line="240" w:lineRule="auto"/>
              <w:ind w:left="360"/>
              <w:rPr>
                <w:rFonts w:ascii="Comic Sans MS" w:hAnsi="Comic Sans MS"/>
                <w:sz w:val="20"/>
                <w:szCs w:val="20"/>
              </w:rPr>
            </w:pPr>
            <w:r w:rsidRPr="00446A53">
              <w:rPr>
                <w:rFonts w:ascii="Comic Sans MS" w:hAnsi="Comic Sans MS"/>
                <w:sz w:val="20"/>
                <w:szCs w:val="20"/>
              </w:rPr>
              <w:t>Bench mark:</w:t>
            </w:r>
          </w:p>
          <w:p w:rsidR="005E2139" w:rsidRPr="00446A53" w:rsidRDefault="005E2139" w:rsidP="00B255AF">
            <w:pPr>
              <w:pStyle w:val="BodyTextIndent"/>
              <w:spacing w:after="0" w:line="240" w:lineRule="auto"/>
              <w:ind w:hanging="18"/>
              <w:jc w:val="both"/>
              <w:rPr>
                <w:rFonts w:ascii="Comic Sans MS" w:hAnsi="Comic Sans MS"/>
                <w:sz w:val="20"/>
                <w:szCs w:val="20"/>
              </w:rPr>
            </w:pPr>
            <w:r w:rsidRPr="00446A53">
              <w:rPr>
                <w:rFonts w:ascii="Comic Sans MS" w:hAnsi="Comic Sans MS"/>
                <w:sz w:val="20"/>
                <w:szCs w:val="20"/>
              </w:rPr>
              <w:t>OC:  All Good, No Adverse /Average.</w:t>
            </w:r>
          </w:p>
          <w:p w:rsidR="0041182E" w:rsidRPr="00446A53" w:rsidRDefault="005E2139" w:rsidP="00B255AF">
            <w:pPr>
              <w:pStyle w:val="BodyTextIndent"/>
              <w:spacing w:after="0" w:line="240" w:lineRule="auto"/>
              <w:ind w:hanging="18"/>
              <w:jc w:val="both"/>
              <w:rPr>
                <w:rFonts w:ascii="Comic Sans MS" w:hAnsi="Comic Sans MS"/>
                <w:sz w:val="20"/>
                <w:szCs w:val="20"/>
              </w:rPr>
            </w:pPr>
            <w:r w:rsidRPr="00446A53">
              <w:rPr>
                <w:rFonts w:ascii="Comic Sans MS" w:hAnsi="Comic Sans MS"/>
                <w:sz w:val="20"/>
                <w:szCs w:val="20"/>
              </w:rPr>
              <w:t>SC/ST: Not more than 1 Average and no Adverse</w:t>
            </w:r>
          </w:p>
          <w:p w:rsidR="005E2139" w:rsidRPr="00446A53" w:rsidRDefault="0041182E" w:rsidP="00ED3A71">
            <w:pPr>
              <w:pStyle w:val="ListParagraph"/>
              <w:numPr>
                <w:ilvl w:val="0"/>
                <w:numId w:val="25"/>
              </w:numPr>
              <w:autoSpaceDE w:val="0"/>
              <w:autoSpaceDN w:val="0"/>
              <w:adjustRightInd w:val="0"/>
              <w:spacing w:before="120" w:after="120"/>
              <w:ind w:left="360"/>
              <w:jc w:val="both"/>
              <w:rPr>
                <w:rFonts w:ascii="Comic Sans MS" w:eastAsia="Calibri" w:hAnsi="Comic Sans MS" w:cs="Calibri"/>
                <w:sz w:val="20"/>
                <w:szCs w:val="20"/>
                <w:lang w:eastAsia="ar-SA"/>
              </w:rPr>
            </w:pPr>
            <w:r w:rsidRPr="00446A53">
              <w:rPr>
                <w:rFonts w:ascii="Comic Sans MS" w:eastAsia="Calibri" w:hAnsi="Comic Sans MS" w:cs="Calibri"/>
                <w:sz w:val="20"/>
                <w:szCs w:val="20"/>
                <w:lang w:eastAsia="ar-SA"/>
              </w:rPr>
              <w:t>On</w:t>
            </w:r>
            <w:r w:rsidR="00F2226D" w:rsidRPr="00446A53">
              <w:rPr>
                <w:rFonts w:ascii="Comic Sans MS" w:eastAsia="Calibri" w:hAnsi="Comic Sans MS" w:cs="Calibri"/>
                <w:sz w:val="20"/>
                <w:szCs w:val="20"/>
                <w:lang w:eastAsia="ar-SA"/>
              </w:rPr>
              <w:t>e</w:t>
            </w:r>
            <w:r w:rsidRPr="00446A53">
              <w:rPr>
                <w:rFonts w:ascii="Comic Sans MS" w:eastAsia="Calibri" w:hAnsi="Comic Sans MS" w:cs="Calibri"/>
                <w:sz w:val="20"/>
                <w:szCs w:val="20"/>
                <w:lang w:eastAsia="ar-SA"/>
              </w:rPr>
              <w:t xml:space="preserve"> Year relaxation shall be granted to the executives, in case Executives appointed for same vacancy year/ recruitment year are being considered for the promotion.</w:t>
            </w:r>
          </w:p>
          <w:p w:rsidR="005E2139" w:rsidRPr="00446A53" w:rsidRDefault="005E2139" w:rsidP="00ED3A71">
            <w:pPr>
              <w:pStyle w:val="BodyTextIndent"/>
              <w:spacing w:after="0" w:line="240" w:lineRule="auto"/>
              <w:ind w:hanging="360"/>
              <w:rPr>
                <w:rFonts w:ascii="Comic Sans MS" w:hAnsi="Comic Sans MS"/>
                <w:b/>
                <w:sz w:val="20"/>
                <w:szCs w:val="20"/>
              </w:rPr>
            </w:pPr>
            <w:r w:rsidRPr="00446A53">
              <w:rPr>
                <w:rFonts w:ascii="Comic Sans MS" w:hAnsi="Comic Sans MS"/>
                <w:b/>
                <w:sz w:val="20"/>
                <w:szCs w:val="20"/>
              </w:rPr>
              <w:t>And for existing executives--</w:t>
            </w:r>
          </w:p>
          <w:p w:rsidR="006E130A" w:rsidRPr="00446A53" w:rsidRDefault="0041182E" w:rsidP="00D40611">
            <w:pPr>
              <w:pStyle w:val="BodyTextIndent"/>
              <w:numPr>
                <w:ilvl w:val="0"/>
                <w:numId w:val="29"/>
              </w:numPr>
              <w:spacing w:after="0" w:line="240" w:lineRule="auto"/>
              <w:ind w:left="360"/>
              <w:jc w:val="both"/>
              <w:rPr>
                <w:rFonts w:ascii="Comic Sans MS" w:hAnsi="Comic Sans MS"/>
                <w:sz w:val="20"/>
                <w:szCs w:val="20"/>
              </w:rPr>
            </w:pPr>
            <w:r w:rsidRPr="00446A53">
              <w:rPr>
                <w:rFonts w:ascii="Comic Sans MS" w:hAnsi="Comic Sans MS"/>
                <w:sz w:val="20"/>
                <w:szCs w:val="20"/>
              </w:rPr>
              <w:t xml:space="preserve">Executives in </w:t>
            </w:r>
            <w:r w:rsidR="0045755D" w:rsidRPr="00446A53">
              <w:rPr>
                <w:rFonts w:ascii="Comic Sans MS" w:hAnsi="Comic Sans MS"/>
                <w:sz w:val="20"/>
                <w:szCs w:val="20"/>
              </w:rPr>
              <w:t>JTOs/</w:t>
            </w:r>
            <w:r w:rsidR="008F384B" w:rsidRPr="00446A53">
              <w:rPr>
                <w:rFonts w:ascii="Comic Sans MS" w:hAnsi="Comic Sans MS"/>
                <w:sz w:val="20"/>
                <w:szCs w:val="20"/>
              </w:rPr>
              <w:t xml:space="preserve"> </w:t>
            </w:r>
            <w:r w:rsidR="0045755D" w:rsidRPr="00446A53">
              <w:rPr>
                <w:rFonts w:ascii="Comic Sans MS" w:hAnsi="Comic Sans MS"/>
                <w:sz w:val="20"/>
                <w:szCs w:val="20"/>
              </w:rPr>
              <w:t>Equivale</w:t>
            </w:r>
            <w:r w:rsidRPr="00446A53">
              <w:rPr>
                <w:rFonts w:ascii="Comic Sans MS" w:hAnsi="Comic Sans MS"/>
                <w:sz w:val="20"/>
                <w:szCs w:val="20"/>
              </w:rPr>
              <w:t>nt grade</w:t>
            </w:r>
            <w:r w:rsidR="0045755D" w:rsidRPr="00446A53">
              <w:rPr>
                <w:rFonts w:ascii="Comic Sans MS" w:hAnsi="Comic Sans MS"/>
                <w:sz w:val="20"/>
                <w:szCs w:val="20"/>
              </w:rPr>
              <w:t>,</w:t>
            </w:r>
            <w:r w:rsidR="00DD6A35" w:rsidRPr="00446A53">
              <w:rPr>
                <w:rFonts w:ascii="Comic Sans MS" w:hAnsi="Comic Sans MS"/>
                <w:sz w:val="20"/>
                <w:szCs w:val="20"/>
              </w:rPr>
              <w:t xml:space="preserve"> </w:t>
            </w:r>
            <w:r w:rsidR="001239BC" w:rsidRPr="00446A53">
              <w:rPr>
                <w:rFonts w:ascii="Comic Sans MS" w:hAnsi="Comic Sans MS"/>
                <w:sz w:val="20"/>
                <w:szCs w:val="20"/>
              </w:rPr>
              <w:t xml:space="preserve">drawing </w:t>
            </w:r>
            <w:r w:rsidR="00E83EF3" w:rsidRPr="00446A53">
              <w:rPr>
                <w:rFonts w:ascii="Comic Sans MS" w:hAnsi="Comic Sans MS"/>
                <w:sz w:val="20"/>
                <w:szCs w:val="20"/>
              </w:rPr>
              <w:t xml:space="preserve"> </w:t>
            </w:r>
            <w:r w:rsidR="0045755D" w:rsidRPr="00446A53">
              <w:rPr>
                <w:rFonts w:ascii="Comic Sans MS" w:hAnsi="Comic Sans MS"/>
                <w:sz w:val="20"/>
                <w:szCs w:val="20"/>
              </w:rPr>
              <w:t xml:space="preserve"> E-2</w:t>
            </w:r>
            <w:r w:rsidR="00B255AF" w:rsidRPr="00446A53">
              <w:rPr>
                <w:rFonts w:ascii="Comic Sans MS" w:hAnsi="Comic Sans MS"/>
                <w:sz w:val="20"/>
                <w:szCs w:val="20"/>
              </w:rPr>
              <w:t xml:space="preserve"> </w:t>
            </w:r>
            <w:r w:rsidR="0045755D" w:rsidRPr="00446A53">
              <w:rPr>
                <w:rFonts w:ascii="Comic Sans MS" w:hAnsi="Comic Sans MS"/>
                <w:sz w:val="20"/>
                <w:szCs w:val="20"/>
              </w:rPr>
              <w:t xml:space="preserve">and above </w:t>
            </w:r>
            <w:r w:rsidR="00FC6751" w:rsidRPr="00446A53">
              <w:rPr>
                <w:rFonts w:ascii="Comic Sans MS" w:hAnsi="Comic Sans MS"/>
                <w:sz w:val="20"/>
                <w:szCs w:val="20"/>
              </w:rPr>
              <w:t xml:space="preserve">scale </w:t>
            </w:r>
            <w:r w:rsidR="0045755D" w:rsidRPr="00446A53">
              <w:rPr>
                <w:rFonts w:ascii="Comic Sans MS" w:hAnsi="Comic Sans MS"/>
                <w:sz w:val="20"/>
                <w:szCs w:val="20"/>
              </w:rPr>
              <w:t>and complet</w:t>
            </w:r>
            <w:r w:rsidRPr="00446A53">
              <w:rPr>
                <w:rFonts w:ascii="Comic Sans MS" w:hAnsi="Comic Sans MS"/>
                <w:sz w:val="20"/>
                <w:szCs w:val="20"/>
              </w:rPr>
              <w:t>ed 5 years of regular service in</w:t>
            </w:r>
            <w:r w:rsidR="0045755D" w:rsidRPr="00446A53">
              <w:rPr>
                <w:rFonts w:ascii="Comic Sans MS" w:hAnsi="Comic Sans MS"/>
                <w:sz w:val="20"/>
                <w:szCs w:val="20"/>
              </w:rPr>
              <w:t xml:space="preserve"> JTO / Equivalent grade</w:t>
            </w:r>
            <w:r w:rsidRPr="00446A53">
              <w:rPr>
                <w:rFonts w:ascii="Comic Sans MS" w:hAnsi="Comic Sans MS"/>
                <w:sz w:val="20"/>
                <w:szCs w:val="20"/>
              </w:rPr>
              <w:t>,</w:t>
            </w:r>
            <w:r w:rsidR="007E2B2E" w:rsidRPr="00446A53">
              <w:rPr>
                <w:rFonts w:ascii="Comic Sans MS" w:hAnsi="Comic Sans MS"/>
                <w:sz w:val="20"/>
                <w:szCs w:val="20"/>
              </w:rPr>
              <w:t xml:space="preserve"> on 01-01-2017</w:t>
            </w:r>
            <w:r w:rsidRPr="00446A53">
              <w:rPr>
                <w:rFonts w:ascii="Comic Sans MS" w:hAnsi="Comic Sans MS"/>
                <w:sz w:val="20"/>
                <w:szCs w:val="20"/>
              </w:rPr>
              <w:t>,</w:t>
            </w:r>
            <w:r w:rsidR="0045755D" w:rsidRPr="00446A53">
              <w:rPr>
                <w:rFonts w:ascii="Comic Sans MS" w:hAnsi="Comic Sans MS"/>
                <w:sz w:val="20"/>
                <w:szCs w:val="20"/>
              </w:rPr>
              <w:t xml:space="preserve"> shall be </w:t>
            </w:r>
            <w:r w:rsidR="00F76A37" w:rsidRPr="00446A53">
              <w:rPr>
                <w:rFonts w:ascii="Comic Sans MS" w:hAnsi="Comic Sans MS"/>
                <w:sz w:val="20"/>
                <w:szCs w:val="20"/>
              </w:rPr>
              <w:t>placed</w:t>
            </w:r>
            <w:r w:rsidR="0045755D" w:rsidRPr="00446A53">
              <w:rPr>
                <w:rFonts w:ascii="Comic Sans MS" w:hAnsi="Comic Sans MS"/>
                <w:sz w:val="20"/>
                <w:szCs w:val="20"/>
              </w:rPr>
              <w:t xml:space="preserve"> in SDE / equivalent grade </w:t>
            </w:r>
            <w:r w:rsidR="001E532E" w:rsidRPr="00446A53">
              <w:rPr>
                <w:rFonts w:ascii="Comic Sans MS" w:hAnsi="Comic Sans MS"/>
                <w:sz w:val="20"/>
                <w:szCs w:val="20"/>
              </w:rPr>
              <w:t>on</w:t>
            </w:r>
            <w:r w:rsidR="00DD6A35" w:rsidRPr="00446A53">
              <w:rPr>
                <w:rFonts w:ascii="Comic Sans MS" w:hAnsi="Comic Sans MS"/>
                <w:sz w:val="20"/>
                <w:szCs w:val="20"/>
              </w:rPr>
              <w:t xml:space="preserve"> </w:t>
            </w:r>
            <w:r w:rsidR="00931AB0" w:rsidRPr="00446A53">
              <w:rPr>
                <w:rFonts w:ascii="Comic Sans MS" w:hAnsi="Comic Sans MS"/>
                <w:sz w:val="20"/>
                <w:szCs w:val="20"/>
              </w:rPr>
              <w:t>01.01.2017</w:t>
            </w:r>
            <w:r w:rsidRPr="00446A53">
              <w:rPr>
                <w:rFonts w:ascii="Comic Sans MS" w:hAnsi="Comic Sans MS"/>
                <w:sz w:val="20"/>
                <w:szCs w:val="20"/>
              </w:rPr>
              <w:t>,</w:t>
            </w:r>
            <w:r w:rsidR="006C336F" w:rsidRPr="00446A53">
              <w:rPr>
                <w:rFonts w:ascii="Comic Sans MS" w:hAnsi="Comic Sans MS"/>
                <w:sz w:val="20"/>
                <w:szCs w:val="20"/>
              </w:rPr>
              <w:t xml:space="preserve"> as a onetime measure</w:t>
            </w:r>
            <w:r w:rsidR="0045755D" w:rsidRPr="00446A53">
              <w:rPr>
                <w:rFonts w:ascii="Comic Sans MS" w:hAnsi="Comic Sans MS"/>
                <w:sz w:val="20"/>
                <w:szCs w:val="20"/>
              </w:rPr>
              <w:t xml:space="preserve">. </w:t>
            </w:r>
          </w:p>
        </w:tc>
      </w:tr>
      <w:tr w:rsidR="003D48B1" w:rsidRPr="00771972" w:rsidTr="009E28BB">
        <w:trPr>
          <w:gridBefore w:val="1"/>
          <w:wBefore w:w="13" w:type="dxa"/>
          <w:trHeight w:val="620"/>
        </w:trPr>
        <w:tc>
          <w:tcPr>
            <w:tcW w:w="710" w:type="dxa"/>
          </w:tcPr>
          <w:p w:rsidR="003D48B1" w:rsidRPr="00771972" w:rsidRDefault="00A81DF0" w:rsidP="00ED3A71">
            <w:pPr>
              <w:pStyle w:val="BodyTextIndent"/>
              <w:spacing w:after="0" w:line="240" w:lineRule="auto"/>
              <w:ind w:hanging="360"/>
              <w:rPr>
                <w:rFonts w:ascii="Comic Sans MS" w:hAnsi="Comic Sans MS"/>
                <w:sz w:val="20"/>
                <w:szCs w:val="20"/>
              </w:rPr>
            </w:pPr>
            <w:r>
              <w:rPr>
                <w:rFonts w:ascii="Comic Sans MS" w:hAnsi="Comic Sans MS"/>
                <w:sz w:val="20"/>
                <w:szCs w:val="20"/>
              </w:rPr>
              <w:t>II</w:t>
            </w:r>
          </w:p>
        </w:tc>
        <w:tc>
          <w:tcPr>
            <w:tcW w:w="1890" w:type="dxa"/>
          </w:tcPr>
          <w:p w:rsidR="00BD0AB8" w:rsidRPr="00446A53" w:rsidRDefault="00BD0AB8" w:rsidP="00BD0AB8">
            <w:pPr>
              <w:pStyle w:val="BodyTextIndent"/>
              <w:spacing w:after="0" w:line="240" w:lineRule="auto"/>
              <w:ind w:left="0"/>
              <w:rPr>
                <w:rFonts w:ascii="Comic Sans MS" w:hAnsi="Comic Sans MS"/>
                <w:sz w:val="20"/>
                <w:szCs w:val="20"/>
              </w:rPr>
            </w:pPr>
            <w:r w:rsidRPr="00446A53">
              <w:rPr>
                <w:rFonts w:ascii="Comic Sans MS" w:hAnsi="Comic Sans MS"/>
                <w:b/>
                <w:sz w:val="20"/>
                <w:szCs w:val="20"/>
              </w:rPr>
              <w:t xml:space="preserve">Sr. Manager (now </w:t>
            </w:r>
            <w:r w:rsidR="003D48B1" w:rsidRPr="00446A53">
              <w:rPr>
                <w:rFonts w:ascii="Comic Sans MS" w:hAnsi="Comic Sans MS"/>
                <w:b/>
                <w:sz w:val="20"/>
                <w:szCs w:val="20"/>
              </w:rPr>
              <w:t>Sr. SDE / Sr. AO / Equivalent)</w:t>
            </w:r>
            <w:r w:rsidR="003D48B1" w:rsidRPr="00446A53">
              <w:rPr>
                <w:rFonts w:ascii="Comic Sans MS" w:hAnsi="Comic Sans MS"/>
                <w:sz w:val="20"/>
                <w:szCs w:val="20"/>
              </w:rPr>
              <w:t xml:space="preserve"> </w:t>
            </w:r>
          </w:p>
          <w:p w:rsidR="003D48B1" w:rsidRPr="00446A53" w:rsidRDefault="003D48B1" w:rsidP="00BD0AB8">
            <w:pPr>
              <w:pStyle w:val="BodyTextIndent"/>
              <w:spacing w:after="0" w:line="240" w:lineRule="auto"/>
              <w:ind w:left="0"/>
              <w:rPr>
                <w:rFonts w:ascii="Comic Sans MS" w:hAnsi="Comic Sans MS"/>
                <w:sz w:val="20"/>
                <w:szCs w:val="20"/>
              </w:rPr>
            </w:pPr>
            <w:r w:rsidRPr="00446A53">
              <w:rPr>
                <w:rFonts w:ascii="Comic Sans MS" w:hAnsi="Comic Sans MS"/>
                <w:sz w:val="20"/>
                <w:szCs w:val="20"/>
              </w:rPr>
              <w:t>E3 scale (24,900 – 50,500)</w:t>
            </w:r>
          </w:p>
        </w:tc>
        <w:tc>
          <w:tcPr>
            <w:tcW w:w="1620" w:type="dxa"/>
          </w:tcPr>
          <w:p w:rsidR="003D48B1" w:rsidRPr="00446A53" w:rsidRDefault="003D48B1" w:rsidP="007621B9">
            <w:pPr>
              <w:pStyle w:val="BodyTextIndent"/>
              <w:spacing w:after="0" w:line="240" w:lineRule="auto"/>
              <w:ind w:left="0"/>
              <w:rPr>
                <w:rFonts w:ascii="Comic Sans MS" w:hAnsi="Comic Sans MS"/>
                <w:sz w:val="20"/>
                <w:szCs w:val="20"/>
              </w:rPr>
            </w:pPr>
            <w:r w:rsidRPr="00446A53">
              <w:rPr>
                <w:rFonts w:ascii="Comic Sans MS" w:hAnsi="Comic Sans MS"/>
                <w:sz w:val="20"/>
                <w:szCs w:val="20"/>
              </w:rPr>
              <w:t>By CPC</w:t>
            </w:r>
            <w:r w:rsidR="00C71801" w:rsidRPr="00446A53">
              <w:rPr>
                <w:rFonts w:ascii="Comic Sans MS" w:hAnsi="Comic Sans MS"/>
                <w:sz w:val="20"/>
                <w:szCs w:val="20"/>
              </w:rPr>
              <w:t xml:space="preserve"> from </w:t>
            </w:r>
            <w:r w:rsidR="00BD0AB8" w:rsidRPr="00446A53">
              <w:rPr>
                <w:rFonts w:ascii="Comic Sans MS" w:hAnsi="Comic Sans MS"/>
                <w:b/>
                <w:sz w:val="20"/>
                <w:szCs w:val="20"/>
              </w:rPr>
              <w:t>Manager</w:t>
            </w:r>
            <w:r w:rsidR="00BD0AB8" w:rsidRPr="00446A53">
              <w:rPr>
                <w:rFonts w:ascii="Comic Sans MS" w:hAnsi="Comic Sans MS"/>
                <w:sz w:val="20"/>
                <w:szCs w:val="20"/>
              </w:rPr>
              <w:t xml:space="preserve"> Grade </w:t>
            </w:r>
            <w:r w:rsidR="00BD0AB8" w:rsidRPr="00446A53">
              <w:rPr>
                <w:rFonts w:ascii="Comic Sans MS" w:hAnsi="Comic Sans MS"/>
                <w:b/>
                <w:sz w:val="20"/>
                <w:szCs w:val="20"/>
              </w:rPr>
              <w:t>(Now SDE/  Equivalent)</w:t>
            </w:r>
          </w:p>
        </w:tc>
        <w:tc>
          <w:tcPr>
            <w:tcW w:w="1440" w:type="dxa"/>
          </w:tcPr>
          <w:p w:rsidR="003D48B1" w:rsidRPr="00446A53" w:rsidRDefault="003D48B1" w:rsidP="007621B9">
            <w:pPr>
              <w:pStyle w:val="BodyTextIndent"/>
              <w:spacing w:after="0" w:line="240" w:lineRule="auto"/>
              <w:ind w:left="0"/>
              <w:rPr>
                <w:rFonts w:ascii="Comic Sans MS" w:hAnsi="Comic Sans MS"/>
                <w:sz w:val="20"/>
                <w:szCs w:val="20"/>
              </w:rPr>
            </w:pPr>
            <w:r w:rsidRPr="00446A53">
              <w:rPr>
                <w:rFonts w:ascii="Comic Sans MS" w:hAnsi="Comic Sans MS"/>
                <w:sz w:val="20"/>
                <w:szCs w:val="20"/>
              </w:rPr>
              <w:t>Time bound promotion – cum – fitness</w:t>
            </w:r>
          </w:p>
        </w:tc>
        <w:tc>
          <w:tcPr>
            <w:tcW w:w="5040" w:type="dxa"/>
          </w:tcPr>
          <w:p w:rsidR="003B4992" w:rsidRPr="00446A53" w:rsidRDefault="003D48B1" w:rsidP="00ED3A71">
            <w:pPr>
              <w:pStyle w:val="BodyTextIndent"/>
              <w:numPr>
                <w:ilvl w:val="0"/>
                <w:numId w:val="12"/>
              </w:numPr>
              <w:spacing w:after="0" w:line="240" w:lineRule="auto"/>
              <w:ind w:left="360"/>
              <w:jc w:val="both"/>
              <w:rPr>
                <w:rFonts w:ascii="Comic Sans MS" w:hAnsi="Comic Sans MS"/>
                <w:sz w:val="20"/>
                <w:szCs w:val="20"/>
              </w:rPr>
            </w:pPr>
            <w:r w:rsidRPr="00446A53">
              <w:rPr>
                <w:rFonts w:ascii="Comic Sans MS" w:hAnsi="Comic Sans MS"/>
                <w:sz w:val="20"/>
                <w:szCs w:val="20"/>
              </w:rPr>
              <w:t xml:space="preserve">Executives who have completed 5 years of regular service in </w:t>
            </w:r>
            <w:r w:rsidR="00BD0AB8" w:rsidRPr="00446A53">
              <w:rPr>
                <w:rFonts w:ascii="Comic Sans MS" w:hAnsi="Comic Sans MS"/>
                <w:b/>
                <w:sz w:val="20"/>
                <w:szCs w:val="20"/>
              </w:rPr>
              <w:t>Manager</w:t>
            </w:r>
            <w:r w:rsidR="00BD0AB8" w:rsidRPr="00446A53">
              <w:rPr>
                <w:rFonts w:ascii="Comic Sans MS" w:hAnsi="Comic Sans MS"/>
                <w:sz w:val="20"/>
                <w:szCs w:val="20"/>
              </w:rPr>
              <w:t xml:space="preserve"> </w:t>
            </w:r>
            <w:r w:rsidRPr="00446A53">
              <w:rPr>
                <w:rFonts w:ascii="Comic Sans MS" w:hAnsi="Comic Sans MS"/>
                <w:sz w:val="20"/>
                <w:szCs w:val="20"/>
              </w:rPr>
              <w:t xml:space="preserve">Grade </w:t>
            </w:r>
            <w:r w:rsidRPr="00446A53">
              <w:rPr>
                <w:rFonts w:ascii="Comic Sans MS" w:hAnsi="Comic Sans MS"/>
                <w:b/>
                <w:sz w:val="20"/>
                <w:szCs w:val="20"/>
              </w:rPr>
              <w:t>(Now</w:t>
            </w:r>
            <w:r w:rsidR="00BD0AB8" w:rsidRPr="00446A53">
              <w:rPr>
                <w:rFonts w:ascii="Comic Sans MS" w:hAnsi="Comic Sans MS"/>
                <w:b/>
                <w:sz w:val="20"/>
                <w:szCs w:val="20"/>
              </w:rPr>
              <w:t xml:space="preserve"> SDE/  Equivalent</w:t>
            </w:r>
            <w:r w:rsidRPr="00446A53">
              <w:rPr>
                <w:rFonts w:ascii="Comic Sans MS" w:hAnsi="Comic Sans MS"/>
                <w:b/>
                <w:sz w:val="20"/>
                <w:szCs w:val="20"/>
              </w:rPr>
              <w:t xml:space="preserve">) </w:t>
            </w:r>
            <w:r w:rsidRPr="00446A53">
              <w:rPr>
                <w:rFonts w:ascii="Comic Sans MS" w:hAnsi="Comic Sans MS"/>
                <w:sz w:val="20"/>
                <w:szCs w:val="20"/>
              </w:rPr>
              <w:t>on 1</w:t>
            </w:r>
            <w:r w:rsidRPr="00446A53">
              <w:rPr>
                <w:rFonts w:ascii="Comic Sans MS" w:hAnsi="Comic Sans MS"/>
                <w:sz w:val="20"/>
                <w:szCs w:val="20"/>
                <w:vertAlign w:val="superscript"/>
              </w:rPr>
              <w:t>st</w:t>
            </w:r>
            <w:r w:rsidRPr="00446A53">
              <w:rPr>
                <w:rFonts w:ascii="Comic Sans MS" w:hAnsi="Comic Sans MS"/>
                <w:sz w:val="20"/>
                <w:szCs w:val="20"/>
              </w:rPr>
              <w:t xml:space="preserve"> January</w:t>
            </w:r>
            <w:r w:rsidR="004A54EB" w:rsidRPr="00446A53">
              <w:rPr>
                <w:rFonts w:ascii="Comic Sans MS" w:hAnsi="Comic Sans MS"/>
                <w:sz w:val="20"/>
                <w:szCs w:val="20"/>
              </w:rPr>
              <w:t xml:space="preserve"> / 1</w:t>
            </w:r>
            <w:r w:rsidR="004A54EB" w:rsidRPr="00446A53">
              <w:rPr>
                <w:rFonts w:ascii="Comic Sans MS" w:hAnsi="Comic Sans MS"/>
                <w:sz w:val="20"/>
                <w:szCs w:val="20"/>
                <w:vertAlign w:val="superscript"/>
              </w:rPr>
              <w:t>st</w:t>
            </w:r>
            <w:r w:rsidR="004A54EB" w:rsidRPr="00446A53">
              <w:rPr>
                <w:rFonts w:ascii="Comic Sans MS" w:hAnsi="Comic Sans MS"/>
                <w:sz w:val="20"/>
                <w:szCs w:val="20"/>
              </w:rPr>
              <w:t xml:space="preserve"> July</w:t>
            </w:r>
            <w:r w:rsidRPr="00446A53">
              <w:rPr>
                <w:rFonts w:ascii="Comic Sans MS" w:hAnsi="Comic Sans MS"/>
                <w:sz w:val="20"/>
                <w:szCs w:val="20"/>
              </w:rPr>
              <w:t xml:space="preserve"> of </w:t>
            </w:r>
            <w:r w:rsidR="00446A53" w:rsidRPr="00446A53">
              <w:rPr>
                <w:rFonts w:ascii="Comic Sans MS" w:hAnsi="Comic Sans MS"/>
                <w:sz w:val="20"/>
                <w:szCs w:val="20"/>
              </w:rPr>
              <w:t>the</w:t>
            </w:r>
            <w:r w:rsidR="00B255AF" w:rsidRPr="00446A53">
              <w:rPr>
                <w:rFonts w:ascii="Comic Sans MS" w:hAnsi="Comic Sans MS"/>
                <w:sz w:val="20"/>
                <w:szCs w:val="20"/>
              </w:rPr>
              <w:t xml:space="preserve"> </w:t>
            </w:r>
            <w:r w:rsidRPr="00446A53">
              <w:rPr>
                <w:rFonts w:ascii="Comic Sans MS" w:hAnsi="Comic Sans MS"/>
                <w:sz w:val="20"/>
                <w:szCs w:val="20"/>
              </w:rPr>
              <w:t>year</w:t>
            </w:r>
            <w:r w:rsidR="006E130A" w:rsidRPr="00446A53">
              <w:rPr>
                <w:rFonts w:ascii="Comic Sans MS" w:hAnsi="Comic Sans MS"/>
                <w:sz w:val="20"/>
                <w:szCs w:val="20"/>
              </w:rPr>
              <w:t xml:space="preserve"> </w:t>
            </w:r>
          </w:p>
          <w:p w:rsidR="00F27419" w:rsidRPr="00446A53" w:rsidRDefault="00F27419" w:rsidP="00ED3A71">
            <w:pPr>
              <w:pStyle w:val="BodyTextIndent"/>
              <w:numPr>
                <w:ilvl w:val="0"/>
                <w:numId w:val="23"/>
              </w:numPr>
              <w:spacing w:after="0" w:line="240" w:lineRule="auto"/>
              <w:ind w:left="360" w:hanging="360"/>
              <w:jc w:val="both"/>
              <w:rPr>
                <w:rFonts w:ascii="Comic Sans MS" w:hAnsi="Comic Sans MS"/>
                <w:sz w:val="20"/>
                <w:szCs w:val="20"/>
              </w:rPr>
            </w:pPr>
            <w:r w:rsidRPr="00446A53">
              <w:rPr>
                <w:rFonts w:ascii="Comic Sans MS" w:hAnsi="Comic Sans MS"/>
                <w:sz w:val="20"/>
                <w:szCs w:val="20"/>
              </w:rPr>
              <w:t xml:space="preserve">Bench Mark: </w:t>
            </w:r>
          </w:p>
          <w:p w:rsidR="00F27419" w:rsidRPr="00446A53" w:rsidRDefault="00F27419" w:rsidP="00B255AF">
            <w:pPr>
              <w:pStyle w:val="BodyTextIndent"/>
              <w:spacing w:after="0" w:line="240" w:lineRule="auto"/>
              <w:ind w:hanging="18"/>
              <w:jc w:val="both"/>
              <w:rPr>
                <w:rFonts w:ascii="Comic Sans MS" w:hAnsi="Comic Sans MS"/>
                <w:sz w:val="20"/>
                <w:szCs w:val="20"/>
              </w:rPr>
            </w:pPr>
            <w:r w:rsidRPr="00446A53">
              <w:rPr>
                <w:rFonts w:ascii="Comic Sans MS" w:hAnsi="Comic Sans MS"/>
                <w:sz w:val="20"/>
                <w:szCs w:val="20"/>
              </w:rPr>
              <w:t>OC:  1 VG &amp; 4 Good and No Adverse/Average.</w:t>
            </w:r>
          </w:p>
          <w:p w:rsidR="00BE03FC" w:rsidRPr="00446A53" w:rsidRDefault="00F27419" w:rsidP="00B255AF">
            <w:pPr>
              <w:pStyle w:val="BodyTextIndent"/>
              <w:spacing w:after="0" w:line="240" w:lineRule="auto"/>
              <w:ind w:hanging="18"/>
              <w:jc w:val="both"/>
              <w:rPr>
                <w:rFonts w:ascii="Comic Sans MS" w:hAnsi="Comic Sans MS"/>
                <w:sz w:val="20"/>
                <w:szCs w:val="20"/>
              </w:rPr>
            </w:pPr>
            <w:r w:rsidRPr="00446A53">
              <w:rPr>
                <w:rFonts w:ascii="Comic Sans MS" w:hAnsi="Comic Sans MS"/>
                <w:sz w:val="20"/>
                <w:szCs w:val="20"/>
              </w:rPr>
              <w:t>SC/ST: All Good and No Adverse/Average.</w:t>
            </w:r>
          </w:p>
          <w:p w:rsidR="006E130A" w:rsidRPr="00446A53" w:rsidRDefault="006E130A" w:rsidP="00ED3A71">
            <w:pPr>
              <w:pStyle w:val="BodyTextIndent"/>
              <w:spacing w:after="0" w:line="240" w:lineRule="auto"/>
              <w:ind w:hanging="360"/>
              <w:rPr>
                <w:rFonts w:ascii="Comic Sans MS" w:hAnsi="Comic Sans MS"/>
                <w:sz w:val="20"/>
                <w:szCs w:val="20"/>
              </w:rPr>
            </w:pPr>
            <w:r w:rsidRPr="00446A53">
              <w:rPr>
                <w:rFonts w:ascii="Comic Sans MS" w:hAnsi="Comic Sans MS"/>
                <w:sz w:val="20"/>
                <w:szCs w:val="20"/>
              </w:rPr>
              <w:t xml:space="preserve">  </w:t>
            </w:r>
            <w:r w:rsidRPr="00446A53">
              <w:rPr>
                <w:rFonts w:ascii="Comic Sans MS" w:hAnsi="Comic Sans MS"/>
                <w:b/>
                <w:sz w:val="20"/>
                <w:szCs w:val="20"/>
              </w:rPr>
              <w:t>And for existing executives--</w:t>
            </w:r>
          </w:p>
          <w:p w:rsidR="006E130A" w:rsidRPr="00446A53" w:rsidRDefault="00F27419" w:rsidP="00ED3A71">
            <w:pPr>
              <w:pStyle w:val="BodyTextIndent"/>
              <w:numPr>
                <w:ilvl w:val="0"/>
                <w:numId w:val="23"/>
              </w:numPr>
              <w:spacing w:after="0" w:line="240" w:lineRule="auto"/>
              <w:ind w:left="360" w:hanging="360"/>
              <w:jc w:val="both"/>
              <w:rPr>
                <w:rFonts w:ascii="Comic Sans MS" w:hAnsi="Comic Sans MS"/>
                <w:sz w:val="20"/>
                <w:szCs w:val="20"/>
              </w:rPr>
            </w:pPr>
            <w:r w:rsidRPr="00446A53">
              <w:rPr>
                <w:rFonts w:ascii="Comic Sans MS" w:hAnsi="Comic Sans MS"/>
                <w:sz w:val="20"/>
                <w:szCs w:val="20"/>
              </w:rPr>
              <w:t>The</w:t>
            </w:r>
            <w:r w:rsidR="00A732B9" w:rsidRPr="00446A53">
              <w:rPr>
                <w:rFonts w:ascii="Comic Sans MS" w:hAnsi="Comic Sans MS"/>
                <w:sz w:val="20"/>
                <w:szCs w:val="20"/>
              </w:rPr>
              <w:t xml:space="preserve"> </w:t>
            </w:r>
            <w:r w:rsidRPr="00446A53">
              <w:rPr>
                <w:rFonts w:ascii="Comic Sans MS" w:hAnsi="Comic Sans MS"/>
                <w:sz w:val="20"/>
                <w:szCs w:val="20"/>
              </w:rPr>
              <w:t>Executives</w:t>
            </w:r>
            <w:r w:rsidR="00E905E6" w:rsidRPr="00446A53">
              <w:rPr>
                <w:rFonts w:ascii="Comic Sans MS" w:hAnsi="Comic Sans MS"/>
                <w:sz w:val="20"/>
                <w:szCs w:val="20"/>
              </w:rPr>
              <w:t xml:space="preserve">, </w:t>
            </w:r>
            <w:r w:rsidR="00E77DCD" w:rsidRPr="00446A53">
              <w:rPr>
                <w:rFonts w:ascii="Comic Sans MS" w:hAnsi="Comic Sans MS"/>
                <w:sz w:val="20"/>
                <w:szCs w:val="20"/>
              </w:rPr>
              <w:t>wh</w:t>
            </w:r>
            <w:r w:rsidR="000F718D" w:rsidRPr="00446A53">
              <w:rPr>
                <w:rFonts w:ascii="Comic Sans MS" w:hAnsi="Comic Sans MS"/>
                <w:sz w:val="20"/>
                <w:szCs w:val="20"/>
              </w:rPr>
              <w:t xml:space="preserve">o are </w:t>
            </w:r>
            <w:r w:rsidR="00DD6A35" w:rsidRPr="00446A53">
              <w:rPr>
                <w:rFonts w:ascii="Comic Sans MS" w:hAnsi="Comic Sans MS"/>
                <w:sz w:val="20"/>
                <w:szCs w:val="20"/>
              </w:rPr>
              <w:t xml:space="preserve">drawing </w:t>
            </w:r>
            <w:r w:rsidR="000F718D" w:rsidRPr="00446A53">
              <w:rPr>
                <w:rFonts w:ascii="Comic Sans MS" w:hAnsi="Comic Sans MS"/>
                <w:sz w:val="20"/>
                <w:szCs w:val="20"/>
              </w:rPr>
              <w:t>E3 and above scale</w:t>
            </w:r>
            <w:r w:rsidR="00DD6A35" w:rsidRPr="00446A53">
              <w:rPr>
                <w:rFonts w:ascii="Comic Sans MS" w:hAnsi="Comic Sans MS"/>
                <w:sz w:val="20"/>
                <w:szCs w:val="20"/>
              </w:rPr>
              <w:t>s</w:t>
            </w:r>
            <w:r w:rsidR="000F718D" w:rsidRPr="00446A53">
              <w:rPr>
                <w:rFonts w:ascii="Comic Sans MS" w:hAnsi="Comic Sans MS"/>
                <w:sz w:val="20"/>
                <w:szCs w:val="20"/>
              </w:rPr>
              <w:t xml:space="preserve"> and completed </w:t>
            </w:r>
            <w:r w:rsidR="003D48B1" w:rsidRPr="00446A53">
              <w:rPr>
                <w:rFonts w:ascii="Comic Sans MS" w:hAnsi="Comic Sans MS"/>
                <w:sz w:val="20"/>
                <w:szCs w:val="20"/>
              </w:rPr>
              <w:t xml:space="preserve">3 years of regular service </w:t>
            </w:r>
            <w:r w:rsidR="00E77DCD" w:rsidRPr="00446A53">
              <w:rPr>
                <w:rFonts w:ascii="Comic Sans MS" w:hAnsi="Comic Sans MS"/>
                <w:sz w:val="20"/>
                <w:szCs w:val="20"/>
              </w:rPr>
              <w:t>as</w:t>
            </w:r>
            <w:r w:rsidR="003D48B1" w:rsidRPr="00446A53">
              <w:rPr>
                <w:rFonts w:ascii="Comic Sans MS" w:hAnsi="Comic Sans MS"/>
                <w:sz w:val="20"/>
                <w:szCs w:val="20"/>
              </w:rPr>
              <w:t xml:space="preserve"> SDE/equivalent Grade</w:t>
            </w:r>
            <w:r w:rsidR="00BC19ED" w:rsidRPr="00446A53">
              <w:rPr>
                <w:rFonts w:ascii="Comic Sans MS" w:hAnsi="Comic Sans MS"/>
                <w:sz w:val="20"/>
                <w:szCs w:val="20"/>
              </w:rPr>
              <w:t xml:space="preserve"> </w:t>
            </w:r>
            <w:r w:rsidR="003D48B1" w:rsidRPr="00446A53">
              <w:rPr>
                <w:rFonts w:ascii="Comic Sans MS" w:hAnsi="Comic Sans MS"/>
                <w:sz w:val="20"/>
                <w:szCs w:val="20"/>
              </w:rPr>
              <w:t>shall be placed in Sr. S</w:t>
            </w:r>
            <w:r w:rsidR="00FC14A8" w:rsidRPr="00446A53">
              <w:rPr>
                <w:rFonts w:ascii="Comic Sans MS" w:hAnsi="Comic Sans MS"/>
                <w:sz w:val="20"/>
                <w:szCs w:val="20"/>
              </w:rPr>
              <w:t>DE</w:t>
            </w:r>
            <w:r w:rsidR="003D48B1" w:rsidRPr="00446A53">
              <w:rPr>
                <w:rFonts w:ascii="Comic Sans MS" w:hAnsi="Comic Sans MS"/>
                <w:sz w:val="20"/>
                <w:szCs w:val="20"/>
              </w:rPr>
              <w:t xml:space="preserve"> / equivalent Grade </w:t>
            </w:r>
            <w:r w:rsidR="00136F69" w:rsidRPr="00446A53">
              <w:rPr>
                <w:rFonts w:ascii="Comic Sans MS" w:hAnsi="Comic Sans MS"/>
                <w:sz w:val="20"/>
                <w:szCs w:val="20"/>
              </w:rPr>
              <w:t xml:space="preserve">on </w:t>
            </w:r>
            <w:r w:rsidR="00462BA3" w:rsidRPr="00446A53">
              <w:rPr>
                <w:rFonts w:ascii="Comic Sans MS" w:hAnsi="Comic Sans MS"/>
                <w:sz w:val="20"/>
                <w:szCs w:val="20"/>
              </w:rPr>
              <w:t>01-01-2017</w:t>
            </w:r>
            <w:r w:rsidR="00F93274" w:rsidRPr="00446A53">
              <w:rPr>
                <w:rFonts w:ascii="Comic Sans MS" w:hAnsi="Comic Sans MS"/>
                <w:b/>
                <w:sz w:val="20"/>
                <w:szCs w:val="20"/>
              </w:rPr>
              <w:t>.</w:t>
            </w:r>
            <w:r w:rsidR="0093035C" w:rsidRPr="00446A53">
              <w:rPr>
                <w:rFonts w:ascii="Comic Sans MS" w:hAnsi="Comic Sans MS"/>
                <w:b/>
                <w:sz w:val="20"/>
                <w:szCs w:val="20"/>
              </w:rPr>
              <w:t xml:space="preserve"> </w:t>
            </w:r>
            <w:r w:rsidR="00FF33C6" w:rsidRPr="00446A53">
              <w:rPr>
                <w:rFonts w:ascii="Comic Sans MS" w:hAnsi="Comic Sans MS"/>
                <w:sz w:val="20"/>
                <w:szCs w:val="20"/>
              </w:rPr>
              <w:t xml:space="preserve">Subsequent </w:t>
            </w:r>
            <w:r w:rsidR="00D146E8" w:rsidRPr="00446A53">
              <w:rPr>
                <w:rFonts w:ascii="Comic Sans MS" w:hAnsi="Comic Sans MS"/>
                <w:sz w:val="20"/>
                <w:szCs w:val="20"/>
              </w:rPr>
              <w:t>review</w:t>
            </w:r>
            <w:r w:rsidR="00FF33C6" w:rsidRPr="00446A53">
              <w:rPr>
                <w:rFonts w:ascii="Comic Sans MS" w:hAnsi="Comic Sans MS"/>
                <w:sz w:val="20"/>
                <w:szCs w:val="20"/>
              </w:rPr>
              <w:t xml:space="preserve"> </w:t>
            </w:r>
            <w:r w:rsidR="002C653E" w:rsidRPr="00446A53">
              <w:rPr>
                <w:rFonts w:ascii="Comic Sans MS" w:hAnsi="Comic Sans MS"/>
                <w:sz w:val="20"/>
                <w:szCs w:val="20"/>
              </w:rPr>
              <w:t>shall</w:t>
            </w:r>
            <w:r w:rsidR="00FF33C6" w:rsidRPr="00446A53">
              <w:rPr>
                <w:rFonts w:ascii="Comic Sans MS" w:hAnsi="Comic Sans MS"/>
                <w:sz w:val="20"/>
                <w:szCs w:val="20"/>
              </w:rPr>
              <w:t xml:space="preserve"> be </w:t>
            </w:r>
            <w:r w:rsidR="00D146E8" w:rsidRPr="00446A53">
              <w:rPr>
                <w:rFonts w:ascii="Comic Sans MS" w:hAnsi="Comic Sans MS"/>
                <w:sz w:val="20"/>
                <w:szCs w:val="20"/>
              </w:rPr>
              <w:t>w.e.f. 01.01.</w:t>
            </w:r>
            <w:r w:rsidR="00B255AF" w:rsidRPr="00446A53">
              <w:rPr>
                <w:rFonts w:ascii="Comic Sans MS" w:hAnsi="Comic Sans MS"/>
                <w:b/>
                <w:sz w:val="20"/>
                <w:szCs w:val="20"/>
              </w:rPr>
              <w:t>20</w:t>
            </w:r>
            <w:r w:rsidR="00D146E8" w:rsidRPr="00446A53">
              <w:rPr>
                <w:rFonts w:ascii="Comic Sans MS" w:hAnsi="Comic Sans MS"/>
                <w:sz w:val="20"/>
                <w:szCs w:val="20"/>
              </w:rPr>
              <w:t>18 onwards</w:t>
            </w:r>
            <w:r w:rsidR="00136F69" w:rsidRPr="00446A53">
              <w:rPr>
                <w:rFonts w:ascii="Comic Sans MS" w:hAnsi="Comic Sans MS"/>
                <w:sz w:val="20"/>
                <w:szCs w:val="20"/>
              </w:rPr>
              <w:t xml:space="preserve"> on completion of 3 years</w:t>
            </w:r>
            <w:r w:rsidR="0042690D" w:rsidRPr="00446A53">
              <w:rPr>
                <w:rFonts w:ascii="Comic Sans MS" w:hAnsi="Comic Sans MS"/>
                <w:sz w:val="20"/>
                <w:szCs w:val="20"/>
              </w:rPr>
              <w:t xml:space="preserve"> </w:t>
            </w:r>
            <w:r w:rsidR="00E24321" w:rsidRPr="00446A53">
              <w:rPr>
                <w:rFonts w:ascii="Comic Sans MS" w:hAnsi="Comic Sans MS"/>
                <w:b/>
                <w:sz w:val="20"/>
                <w:szCs w:val="20"/>
              </w:rPr>
              <w:t>in SDE/equivalent Grade</w:t>
            </w:r>
            <w:r w:rsidR="00E24321" w:rsidRPr="00446A53">
              <w:rPr>
                <w:rFonts w:ascii="Comic Sans MS" w:hAnsi="Comic Sans MS"/>
                <w:sz w:val="20"/>
                <w:szCs w:val="20"/>
              </w:rPr>
              <w:t xml:space="preserve"> </w:t>
            </w:r>
            <w:r w:rsidR="0042690D" w:rsidRPr="00446A53">
              <w:rPr>
                <w:rFonts w:ascii="Comic Sans MS" w:hAnsi="Comic Sans MS"/>
                <w:sz w:val="20"/>
                <w:szCs w:val="20"/>
              </w:rPr>
              <w:t>on 1</w:t>
            </w:r>
            <w:r w:rsidR="0042690D" w:rsidRPr="00446A53">
              <w:rPr>
                <w:rFonts w:ascii="Comic Sans MS" w:hAnsi="Comic Sans MS"/>
                <w:sz w:val="20"/>
                <w:szCs w:val="20"/>
                <w:vertAlign w:val="superscript"/>
              </w:rPr>
              <w:t>st</w:t>
            </w:r>
            <w:r w:rsidR="0042690D" w:rsidRPr="00446A53">
              <w:rPr>
                <w:rFonts w:ascii="Comic Sans MS" w:hAnsi="Comic Sans MS"/>
                <w:sz w:val="20"/>
                <w:szCs w:val="20"/>
              </w:rPr>
              <w:t xml:space="preserve"> January / 1</w:t>
            </w:r>
            <w:r w:rsidR="0042690D" w:rsidRPr="00446A53">
              <w:rPr>
                <w:rFonts w:ascii="Comic Sans MS" w:hAnsi="Comic Sans MS"/>
                <w:sz w:val="20"/>
                <w:szCs w:val="20"/>
                <w:vertAlign w:val="superscript"/>
              </w:rPr>
              <w:t>st</w:t>
            </w:r>
            <w:r w:rsidR="0042690D" w:rsidRPr="00446A53">
              <w:rPr>
                <w:rFonts w:ascii="Comic Sans MS" w:hAnsi="Comic Sans MS"/>
                <w:sz w:val="20"/>
                <w:szCs w:val="20"/>
              </w:rPr>
              <w:t xml:space="preserve"> July of </w:t>
            </w:r>
            <w:r w:rsidR="006A1892" w:rsidRPr="00446A53">
              <w:rPr>
                <w:rFonts w:ascii="Comic Sans MS" w:hAnsi="Comic Sans MS"/>
                <w:sz w:val="20"/>
                <w:szCs w:val="20"/>
              </w:rPr>
              <w:t>the</w:t>
            </w:r>
            <w:r w:rsidR="0042690D" w:rsidRPr="00446A53">
              <w:rPr>
                <w:rFonts w:ascii="Comic Sans MS" w:hAnsi="Comic Sans MS"/>
                <w:sz w:val="20"/>
                <w:szCs w:val="20"/>
              </w:rPr>
              <w:t xml:space="preserve"> year</w:t>
            </w:r>
            <w:r w:rsidR="00D146E8" w:rsidRPr="00446A53">
              <w:rPr>
                <w:rFonts w:ascii="Comic Sans MS" w:hAnsi="Comic Sans MS"/>
                <w:sz w:val="20"/>
                <w:szCs w:val="20"/>
              </w:rPr>
              <w:t>.</w:t>
            </w:r>
          </w:p>
          <w:p w:rsidR="00446A53" w:rsidRDefault="003D48B1" w:rsidP="00446A53">
            <w:pPr>
              <w:pStyle w:val="BodyTextIndent"/>
              <w:numPr>
                <w:ilvl w:val="0"/>
                <w:numId w:val="23"/>
              </w:numPr>
              <w:spacing w:after="0" w:line="240" w:lineRule="auto"/>
              <w:ind w:left="360" w:hanging="360"/>
              <w:jc w:val="both"/>
              <w:rPr>
                <w:rFonts w:ascii="Comic Sans MS" w:hAnsi="Comic Sans MS"/>
                <w:sz w:val="20"/>
                <w:szCs w:val="20"/>
              </w:rPr>
            </w:pPr>
            <w:r w:rsidRPr="00446A53">
              <w:rPr>
                <w:rFonts w:ascii="Comic Sans MS" w:hAnsi="Comic Sans MS"/>
                <w:sz w:val="20"/>
                <w:szCs w:val="20"/>
              </w:rPr>
              <w:t>Execu</w:t>
            </w:r>
            <w:r w:rsidR="0031774E" w:rsidRPr="00446A53">
              <w:rPr>
                <w:rFonts w:ascii="Comic Sans MS" w:hAnsi="Comic Sans MS"/>
                <w:sz w:val="20"/>
                <w:szCs w:val="20"/>
              </w:rPr>
              <w:t>tives, presently working in JTO</w:t>
            </w:r>
            <w:r w:rsidRPr="00446A53">
              <w:rPr>
                <w:rFonts w:ascii="Comic Sans MS" w:hAnsi="Comic Sans MS"/>
                <w:sz w:val="20"/>
                <w:szCs w:val="20"/>
              </w:rPr>
              <w:t xml:space="preserve">/ Equivalent grade </w:t>
            </w:r>
            <w:r w:rsidR="009B332E" w:rsidRPr="00446A53">
              <w:rPr>
                <w:rFonts w:ascii="Comic Sans MS" w:hAnsi="Comic Sans MS"/>
                <w:sz w:val="20"/>
                <w:szCs w:val="20"/>
              </w:rPr>
              <w:t>drawing</w:t>
            </w:r>
            <w:r w:rsidRPr="00446A53">
              <w:rPr>
                <w:rFonts w:ascii="Comic Sans MS" w:hAnsi="Comic Sans MS"/>
                <w:sz w:val="20"/>
                <w:szCs w:val="20"/>
              </w:rPr>
              <w:t xml:space="preserve"> E-4 and above scale </w:t>
            </w:r>
            <w:r w:rsidR="00A81570" w:rsidRPr="00446A53">
              <w:rPr>
                <w:rFonts w:ascii="Comic Sans MS" w:hAnsi="Comic Sans MS"/>
                <w:sz w:val="20"/>
                <w:szCs w:val="20"/>
              </w:rPr>
              <w:t>on 01-01-2017</w:t>
            </w:r>
            <w:r w:rsidR="00F406B3" w:rsidRPr="00446A53">
              <w:rPr>
                <w:rFonts w:ascii="Comic Sans MS" w:hAnsi="Comic Sans MS"/>
                <w:sz w:val="20"/>
                <w:szCs w:val="20"/>
              </w:rPr>
              <w:t xml:space="preserve"> </w:t>
            </w:r>
            <w:r w:rsidR="00717ECB" w:rsidRPr="00446A53">
              <w:rPr>
                <w:rFonts w:ascii="Comic Sans MS" w:hAnsi="Comic Sans MS"/>
                <w:sz w:val="20"/>
                <w:szCs w:val="20"/>
              </w:rPr>
              <w:t xml:space="preserve">shall be considered for </w:t>
            </w:r>
            <w:r w:rsidRPr="00446A53">
              <w:rPr>
                <w:rFonts w:ascii="Comic Sans MS" w:hAnsi="Comic Sans MS"/>
                <w:sz w:val="20"/>
                <w:szCs w:val="20"/>
              </w:rPr>
              <w:t xml:space="preserve">promotion to Sr. SDE / equivalent grade after completion of </w:t>
            </w:r>
            <w:r w:rsidR="00717ECB" w:rsidRPr="00446A53">
              <w:rPr>
                <w:rFonts w:ascii="Comic Sans MS" w:hAnsi="Comic Sans MS"/>
                <w:sz w:val="20"/>
                <w:szCs w:val="20"/>
              </w:rPr>
              <w:t>3</w:t>
            </w:r>
            <w:r w:rsidRPr="00446A53">
              <w:rPr>
                <w:rFonts w:ascii="Comic Sans MS" w:hAnsi="Comic Sans MS"/>
                <w:sz w:val="20"/>
                <w:szCs w:val="20"/>
              </w:rPr>
              <w:t xml:space="preserve"> years of service in SDE</w:t>
            </w:r>
            <w:r w:rsidR="00A7371F" w:rsidRPr="00446A53">
              <w:rPr>
                <w:rFonts w:ascii="Comic Sans MS" w:hAnsi="Comic Sans MS"/>
                <w:sz w:val="20"/>
                <w:szCs w:val="20"/>
              </w:rPr>
              <w:t>/Equivalent</w:t>
            </w:r>
            <w:r w:rsidRPr="00446A53">
              <w:rPr>
                <w:rFonts w:ascii="Comic Sans MS" w:hAnsi="Comic Sans MS"/>
                <w:sz w:val="20"/>
                <w:szCs w:val="20"/>
              </w:rPr>
              <w:t xml:space="preserve"> grade </w:t>
            </w:r>
            <w:r w:rsidR="00717ECB" w:rsidRPr="00446A53">
              <w:rPr>
                <w:rFonts w:ascii="Comic Sans MS" w:hAnsi="Comic Sans MS"/>
                <w:sz w:val="20"/>
                <w:szCs w:val="20"/>
              </w:rPr>
              <w:t>after being placed as SDE</w:t>
            </w:r>
            <w:r w:rsidRPr="00446A53">
              <w:rPr>
                <w:rFonts w:ascii="Comic Sans MS" w:hAnsi="Comic Sans MS"/>
                <w:sz w:val="20"/>
                <w:szCs w:val="20"/>
              </w:rPr>
              <w:t xml:space="preserve"> </w:t>
            </w:r>
            <w:r w:rsidR="00717ECB" w:rsidRPr="00446A53">
              <w:rPr>
                <w:rFonts w:ascii="Comic Sans MS" w:hAnsi="Comic Sans MS"/>
                <w:sz w:val="20"/>
                <w:szCs w:val="20"/>
              </w:rPr>
              <w:t xml:space="preserve">or equivalent grade </w:t>
            </w:r>
            <w:r w:rsidR="00462BA3" w:rsidRPr="00446A53">
              <w:rPr>
                <w:rFonts w:ascii="Comic Sans MS" w:hAnsi="Comic Sans MS"/>
                <w:sz w:val="20"/>
                <w:szCs w:val="20"/>
              </w:rPr>
              <w:t>as on 01-01-2017</w:t>
            </w:r>
            <w:r w:rsidR="00717ECB" w:rsidRPr="00446A53">
              <w:rPr>
                <w:rFonts w:ascii="Comic Sans MS" w:hAnsi="Comic Sans MS"/>
                <w:sz w:val="20"/>
                <w:szCs w:val="20"/>
              </w:rPr>
              <w:t>.</w:t>
            </w:r>
            <w:r w:rsidRPr="00446A53">
              <w:rPr>
                <w:rFonts w:ascii="Comic Sans MS" w:hAnsi="Comic Sans MS"/>
                <w:sz w:val="20"/>
                <w:szCs w:val="20"/>
              </w:rPr>
              <w:t xml:space="preserve"> </w:t>
            </w:r>
          </w:p>
          <w:p w:rsidR="00D40611" w:rsidRDefault="003D48B1" w:rsidP="00446A53">
            <w:pPr>
              <w:pStyle w:val="BodyTextIndent"/>
              <w:numPr>
                <w:ilvl w:val="0"/>
                <w:numId w:val="23"/>
              </w:numPr>
              <w:spacing w:after="0" w:line="240" w:lineRule="auto"/>
              <w:ind w:left="360" w:hanging="360"/>
              <w:jc w:val="both"/>
              <w:rPr>
                <w:rFonts w:ascii="Comic Sans MS" w:hAnsi="Comic Sans MS"/>
                <w:sz w:val="20"/>
                <w:szCs w:val="20"/>
              </w:rPr>
            </w:pPr>
            <w:r w:rsidRPr="00446A53">
              <w:rPr>
                <w:rFonts w:ascii="Comic Sans MS" w:hAnsi="Comic Sans MS"/>
                <w:sz w:val="20"/>
                <w:szCs w:val="20"/>
              </w:rPr>
              <w:t>Executives, presently working in JTO /equivalent grade</w:t>
            </w:r>
            <w:r w:rsidR="009B332E" w:rsidRPr="00446A53">
              <w:rPr>
                <w:rFonts w:ascii="Comic Sans MS" w:hAnsi="Comic Sans MS"/>
                <w:sz w:val="20"/>
                <w:szCs w:val="20"/>
              </w:rPr>
              <w:t xml:space="preserve"> drawing</w:t>
            </w:r>
            <w:r w:rsidRPr="00446A53">
              <w:rPr>
                <w:rFonts w:ascii="Comic Sans MS" w:hAnsi="Comic Sans MS"/>
                <w:sz w:val="20"/>
                <w:szCs w:val="20"/>
              </w:rPr>
              <w:t xml:space="preserve"> E-3 scale </w:t>
            </w:r>
            <w:r w:rsidR="00A81570" w:rsidRPr="00446A53">
              <w:rPr>
                <w:rFonts w:ascii="Comic Sans MS" w:hAnsi="Comic Sans MS"/>
                <w:sz w:val="20"/>
                <w:szCs w:val="20"/>
              </w:rPr>
              <w:t xml:space="preserve">on 01-01-2017 </w:t>
            </w:r>
            <w:r w:rsidRPr="00446A53">
              <w:rPr>
                <w:rFonts w:ascii="Comic Sans MS" w:hAnsi="Comic Sans MS"/>
                <w:sz w:val="20"/>
                <w:szCs w:val="20"/>
              </w:rPr>
              <w:t>shall be considered for promotion to Sr. SDE / Equivalent grade</w:t>
            </w:r>
            <w:r w:rsidR="00BC19ED" w:rsidRPr="00446A53">
              <w:rPr>
                <w:rFonts w:ascii="Comic Sans MS" w:hAnsi="Comic Sans MS"/>
                <w:sz w:val="20"/>
                <w:szCs w:val="20"/>
              </w:rPr>
              <w:t xml:space="preserve"> after</w:t>
            </w:r>
            <w:r w:rsidRPr="00446A53">
              <w:rPr>
                <w:rFonts w:ascii="Comic Sans MS" w:hAnsi="Comic Sans MS"/>
                <w:sz w:val="20"/>
                <w:szCs w:val="20"/>
              </w:rPr>
              <w:t xml:space="preserve"> completion of </w:t>
            </w:r>
            <w:r w:rsidR="00717ECB" w:rsidRPr="00446A53">
              <w:rPr>
                <w:rFonts w:ascii="Comic Sans MS" w:hAnsi="Comic Sans MS"/>
                <w:sz w:val="20"/>
                <w:szCs w:val="20"/>
              </w:rPr>
              <w:t xml:space="preserve">4 </w:t>
            </w:r>
            <w:r w:rsidRPr="00446A53">
              <w:rPr>
                <w:rFonts w:ascii="Comic Sans MS" w:hAnsi="Comic Sans MS"/>
                <w:sz w:val="20"/>
                <w:szCs w:val="20"/>
              </w:rPr>
              <w:lastRenderedPageBreak/>
              <w:t xml:space="preserve">years of service in SDE </w:t>
            </w:r>
            <w:r w:rsidR="00D062B6" w:rsidRPr="00446A53">
              <w:rPr>
                <w:rFonts w:ascii="Comic Sans MS" w:hAnsi="Comic Sans MS"/>
                <w:sz w:val="20"/>
                <w:szCs w:val="20"/>
              </w:rPr>
              <w:t>/</w:t>
            </w:r>
            <w:r w:rsidR="00717ECB" w:rsidRPr="00446A53">
              <w:rPr>
                <w:rFonts w:ascii="Comic Sans MS" w:hAnsi="Comic Sans MS"/>
                <w:sz w:val="20"/>
                <w:szCs w:val="20"/>
              </w:rPr>
              <w:t xml:space="preserve"> equivalent </w:t>
            </w:r>
            <w:r w:rsidRPr="00446A53">
              <w:rPr>
                <w:rFonts w:ascii="Comic Sans MS" w:hAnsi="Comic Sans MS"/>
                <w:sz w:val="20"/>
                <w:szCs w:val="20"/>
              </w:rPr>
              <w:t>grade</w:t>
            </w:r>
            <w:r w:rsidR="00717ECB" w:rsidRPr="00446A53">
              <w:rPr>
                <w:rFonts w:ascii="Comic Sans MS" w:hAnsi="Comic Sans MS"/>
                <w:sz w:val="20"/>
                <w:szCs w:val="20"/>
              </w:rPr>
              <w:t xml:space="preserve"> after being placed as SDE </w:t>
            </w:r>
            <w:r w:rsidR="00D062B6" w:rsidRPr="00446A53">
              <w:rPr>
                <w:rFonts w:ascii="Comic Sans MS" w:hAnsi="Comic Sans MS"/>
                <w:sz w:val="20"/>
                <w:szCs w:val="20"/>
              </w:rPr>
              <w:t>/</w:t>
            </w:r>
            <w:r w:rsidR="00717ECB" w:rsidRPr="00446A53">
              <w:rPr>
                <w:rFonts w:ascii="Comic Sans MS" w:hAnsi="Comic Sans MS"/>
                <w:sz w:val="20"/>
                <w:szCs w:val="20"/>
              </w:rPr>
              <w:t xml:space="preserve"> equivalent grade on 01-01-2017</w:t>
            </w:r>
            <w:r w:rsidR="00C71462" w:rsidRPr="00446A53">
              <w:rPr>
                <w:rFonts w:ascii="Comic Sans MS" w:hAnsi="Comic Sans MS"/>
                <w:sz w:val="20"/>
                <w:szCs w:val="20"/>
              </w:rPr>
              <w:t>.</w:t>
            </w:r>
            <w:r w:rsidR="007C2AB0" w:rsidRPr="00446A53">
              <w:rPr>
                <w:rFonts w:ascii="Comic Sans MS" w:hAnsi="Comic Sans MS"/>
                <w:sz w:val="20"/>
                <w:szCs w:val="20"/>
              </w:rPr>
              <w:t xml:space="preserve"> </w:t>
            </w:r>
          </w:p>
          <w:p w:rsidR="007C2AB0" w:rsidRPr="00446A53" w:rsidRDefault="004D3FEC" w:rsidP="00D40611">
            <w:pPr>
              <w:pStyle w:val="BodyTextIndent"/>
              <w:spacing w:after="0" w:line="240" w:lineRule="auto"/>
              <w:jc w:val="both"/>
              <w:rPr>
                <w:rFonts w:ascii="Comic Sans MS" w:hAnsi="Comic Sans MS"/>
                <w:sz w:val="20"/>
                <w:szCs w:val="20"/>
              </w:rPr>
            </w:pPr>
            <w:r w:rsidRPr="00446A53">
              <w:rPr>
                <w:rFonts w:ascii="Comic Sans MS" w:hAnsi="Comic Sans MS"/>
                <w:sz w:val="20"/>
                <w:szCs w:val="20"/>
              </w:rPr>
              <w:t>(</w:t>
            </w:r>
            <w:r w:rsidRPr="00D40611">
              <w:rPr>
                <w:rFonts w:ascii="Comic Sans MS" w:hAnsi="Comic Sans MS"/>
                <w:i/>
                <w:sz w:val="20"/>
                <w:szCs w:val="20"/>
              </w:rPr>
              <w:t xml:space="preserve">executives </w:t>
            </w:r>
            <w:r w:rsidR="0029755A" w:rsidRPr="00D40611">
              <w:rPr>
                <w:rFonts w:ascii="Comic Sans MS" w:hAnsi="Comic Sans MS"/>
                <w:i/>
                <w:sz w:val="20"/>
                <w:szCs w:val="20"/>
              </w:rPr>
              <w:t>recruited as JTO</w:t>
            </w:r>
            <w:r w:rsidR="00B32133" w:rsidRPr="00D40611">
              <w:rPr>
                <w:rFonts w:ascii="Comic Sans MS" w:hAnsi="Comic Sans MS"/>
                <w:i/>
                <w:sz w:val="20"/>
                <w:szCs w:val="20"/>
              </w:rPr>
              <w:t xml:space="preserve"> / equivalent</w:t>
            </w:r>
            <w:r w:rsidR="0029755A" w:rsidRPr="00D40611">
              <w:rPr>
                <w:rFonts w:ascii="Comic Sans MS" w:hAnsi="Comic Sans MS"/>
                <w:i/>
                <w:sz w:val="20"/>
                <w:szCs w:val="20"/>
              </w:rPr>
              <w:t xml:space="preserve"> in </w:t>
            </w:r>
            <w:r w:rsidRPr="00D40611">
              <w:rPr>
                <w:rFonts w:ascii="Comic Sans MS" w:hAnsi="Comic Sans MS"/>
                <w:i/>
                <w:sz w:val="20"/>
                <w:szCs w:val="20"/>
              </w:rPr>
              <w:t>same vacancy</w:t>
            </w:r>
            <w:r w:rsidR="009064CE" w:rsidRPr="00D40611">
              <w:rPr>
                <w:rFonts w:ascii="Comic Sans MS" w:hAnsi="Comic Sans MS"/>
                <w:i/>
                <w:sz w:val="20"/>
                <w:szCs w:val="20"/>
              </w:rPr>
              <w:t>/</w:t>
            </w:r>
            <w:r w:rsidRPr="00D40611">
              <w:rPr>
                <w:rFonts w:ascii="Comic Sans MS" w:hAnsi="Comic Sans MS"/>
                <w:i/>
                <w:sz w:val="20"/>
                <w:szCs w:val="20"/>
              </w:rPr>
              <w:t xml:space="preserve"> </w:t>
            </w:r>
            <w:r w:rsidR="0031774E" w:rsidRPr="00D40611">
              <w:rPr>
                <w:rFonts w:ascii="Comic Sans MS" w:hAnsi="Comic Sans MS"/>
                <w:i/>
                <w:sz w:val="20"/>
                <w:szCs w:val="20"/>
              </w:rPr>
              <w:t xml:space="preserve">recruitment </w:t>
            </w:r>
            <w:r w:rsidRPr="00D40611">
              <w:rPr>
                <w:rFonts w:ascii="Comic Sans MS" w:hAnsi="Comic Sans MS"/>
                <w:i/>
                <w:sz w:val="20"/>
                <w:szCs w:val="20"/>
              </w:rPr>
              <w:t xml:space="preserve">year shall also be considered </w:t>
            </w:r>
            <w:r w:rsidR="0031774E" w:rsidRPr="00D40611">
              <w:rPr>
                <w:rFonts w:ascii="Comic Sans MS" w:hAnsi="Comic Sans MS"/>
                <w:i/>
                <w:sz w:val="20"/>
                <w:szCs w:val="20"/>
              </w:rPr>
              <w:t xml:space="preserve">for promotion </w:t>
            </w:r>
            <w:r w:rsidR="00503C03" w:rsidRPr="00D40611">
              <w:rPr>
                <w:rFonts w:ascii="Comic Sans MS" w:hAnsi="Comic Sans MS"/>
                <w:i/>
                <w:sz w:val="20"/>
                <w:szCs w:val="20"/>
              </w:rPr>
              <w:t xml:space="preserve">at par with the executives promoted as per </w:t>
            </w:r>
            <w:r w:rsidR="00D40611" w:rsidRPr="00D40611">
              <w:rPr>
                <w:rFonts w:ascii="Comic Sans MS" w:hAnsi="Comic Sans MS"/>
                <w:i/>
                <w:sz w:val="20"/>
                <w:szCs w:val="20"/>
              </w:rPr>
              <w:t>Para</w:t>
            </w:r>
            <w:r w:rsidR="00503C03" w:rsidRPr="00D40611">
              <w:rPr>
                <w:rFonts w:ascii="Comic Sans MS" w:hAnsi="Comic Sans MS"/>
                <w:i/>
                <w:sz w:val="20"/>
                <w:szCs w:val="20"/>
              </w:rPr>
              <w:t xml:space="preserve"> 4 &amp; 5 above </w:t>
            </w:r>
            <w:r w:rsidRPr="00D40611">
              <w:rPr>
                <w:rFonts w:ascii="Comic Sans MS" w:hAnsi="Comic Sans MS"/>
                <w:i/>
                <w:sz w:val="20"/>
                <w:szCs w:val="20"/>
              </w:rPr>
              <w:t xml:space="preserve">provided </w:t>
            </w:r>
            <w:r w:rsidR="00B255AF" w:rsidRPr="00D40611">
              <w:rPr>
                <w:rFonts w:ascii="Comic Sans MS" w:hAnsi="Comic Sans MS"/>
                <w:i/>
                <w:sz w:val="20"/>
                <w:szCs w:val="20"/>
              </w:rPr>
              <w:t xml:space="preserve"> they</w:t>
            </w:r>
            <w:r w:rsidRPr="00D40611">
              <w:rPr>
                <w:rFonts w:ascii="Comic Sans MS" w:hAnsi="Comic Sans MS"/>
                <w:i/>
                <w:sz w:val="20"/>
                <w:szCs w:val="20"/>
              </w:rPr>
              <w:t xml:space="preserve"> are not short of more than one year</w:t>
            </w:r>
            <w:r w:rsidRPr="00446A53">
              <w:rPr>
                <w:rFonts w:ascii="Comic Sans MS" w:hAnsi="Comic Sans MS"/>
                <w:sz w:val="20"/>
                <w:szCs w:val="20"/>
              </w:rPr>
              <w:t>)</w:t>
            </w:r>
          </w:p>
        </w:tc>
      </w:tr>
      <w:tr w:rsidR="003D48B1" w:rsidRPr="00771972" w:rsidTr="009E28BB">
        <w:tc>
          <w:tcPr>
            <w:tcW w:w="723" w:type="dxa"/>
            <w:gridSpan w:val="2"/>
          </w:tcPr>
          <w:p w:rsidR="003D48B1" w:rsidRPr="00771972" w:rsidRDefault="00A81DF0" w:rsidP="00ED3A71">
            <w:pPr>
              <w:pStyle w:val="BodyTextIndent"/>
              <w:spacing w:after="0" w:line="240" w:lineRule="auto"/>
              <w:ind w:hanging="360"/>
              <w:rPr>
                <w:rFonts w:ascii="Comic Sans MS" w:hAnsi="Comic Sans MS"/>
                <w:sz w:val="20"/>
                <w:szCs w:val="20"/>
              </w:rPr>
            </w:pPr>
            <w:r>
              <w:rPr>
                <w:rFonts w:ascii="Comic Sans MS" w:hAnsi="Comic Sans MS"/>
                <w:sz w:val="20"/>
                <w:szCs w:val="20"/>
              </w:rPr>
              <w:lastRenderedPageBreak/>
              <w:t>III</w:t>
            </w:r>
          </w:p>
        </w:tc>
        <w:tc>
          <w:tcPr>
            <w:tcW w:w="1890" w:type="dxa"/>
          </w:tcPr>
          <w:p w:rsidR="003D48B1" w:rsidRPr="00446A53" w:rsidRDefault="00BD0AB8" w:rsidP="00BD0AB8">
            <w:pPr>
              <w:pStyle w:val="BodyTextIndent"/>
              <w:spacing w:after="0" w:line="240" w:lineRule="auto"/>
              <w:ind w:left="0"/>
              <w:rPr>
                <w:rFonts w:ascii="Comic Sans MS" w:hAnsi="Comic Sans MS"/>
                <w:sz w:val="20"/>
                <w:szCs w:val="20"/>
              </w:rPr>
            </w:pPr>
            <w:r w:rsidRPr="00446A53">
              <w:rPr>
                <w:rFonts w:ascii="Comic Sans MS" w:hAnsi="Comic Sans MS"/>
                <w:b/>
                <w:sz w:val="20"/>
                <w:szCs w:val="20"/>
              </w:rPr>
              <w:t xml:space="preserve">Asst General Manager (now </w:t>
            </w:r>
            <w:r w:rsidR="003D48B1" w:rsidRPr="00446A53">
              <w:rPr>
                <w:rFonts w:ascii="Comic Sans MS" w:hAnsi="Comic Sans MS"/>
                <w:b/>
                <w:sz w:val="20"/>
                <w:szCs w:val="20"/>
              </w:rPr>
              <w:t>DE/AGM /CAO/EE / Arch / equivalent</w:t>
            </w:r>
            <w:r w:rsidR="0031774E" w:rsidRPr="00446A53">
              <w:rPr>
                <w:rFonts w:ascii="Comic Sans MS" w:hAnsi="Comic Sans MS"/>
                <w:b/>
                <w:sz w:val="20"/>
                <w:szCs w:val="20"/>
              </w:rPr>
              <w:t>)</w:t>
            </w:r>
            <w:r w:rsidR="003D48B1" w:rsidRPr="00446A53">
              <w:rPr>
                <w:rFonts w:ascii="Comic Sans MS" w:hAnsi="Comic Sans MS"/>
                <w:b/>
                <w:sz w:val="20"/>
                <w:szCs w:val="20"/>
              </w:rPr>
              <w:t>–</w:t>
            </w:r>
            <w:r w:rsidR="003D48B1" w:rsidRPr="00446A53">
              <w:rPr>
                <w:rFonts w:ascii="Comic Sans MS" w:hAnsi="Comic Sans MS"/>
                <w:sz w:val="20"/>
                <w:szCs w:val="20"/>
              </w:rPr>
              <w:t xml:space="preserve"> E4 (Rs. 29,100-54,500)</w:t>
            </w:r>
          </w:p>
        </w:tc>
        <w:tc>
          <w:tcPr>
            <w:tcW w:w="1620" w:type="dxa"/>
          </w:tcPr>
          <w:p w:rsidR="003D48B1" w:rsidRPr="00446A53" w:rsidRDefault="003D48B1" w:rsidP="00B255AF">
            <w:pPr>
              <w:pStyle w:val="BodyTextIndent"/>
              <w:spacing w:after="0" w:line="240" w:lineRule="auto"/>
              <w:ind w:left="0"/>
              <w:rPr>
                <w:rFonts w:ascii="Comic Sans MS" w:hAnsi="Comic Sans MS"/>
                <w:sz w:val="20"/>
                <w:szCs w:val="20"/>
              </w:rPr>
            </w:pPr>
            <w:r w:rsidRPr="00446A53">
              <w:rPr>
                <w:rFonts w:ascii="Comic Sans MS" w:hAnsi="Comic Sans MS"/>
                <w:sz w:val="20"/>
                <w:szCs w:val="20"/>
              </w:rPr>
              <w:t>By CPC</w:t>
            </w:r>
            <w:r w:rsidR="00C71801" w:rsidRPr="00446A53">
              <w:rPr>
                <w:rFonts w:ascii="Comic Sans MS" w:hAnsi="Comic Sans MS"/>
                <w:sz w:val="20"/>
                <w:szCs w:val="20"/>
              </w:rPr>
              <w:t xml:space="preserve"> from </w:t>
            </w:r>
            <w:r w:rsidR="00BD0AB8" w:rsidRPr="00446A53">
              <w:rPr>
                <w:rFonts w:ascii="Comic Sans MS" w:hAnsi="Comic Sans MS"/>
                <w:b/>
                <w:sz w:val="20"/>
                <w:szCs w:val="20"/>
              </w:rPr>
              <w:t xml:space="preserve">Sr. Manager grade (now </w:t>
            </w:r>
            <w:r w:rsidR="00C71801" w:rsidRPr="00446A53">
              <w:rPr>
                <w:rFonts w:ascii="Comic Sans MS" w:hAnsi="Comic Sans MS"/>
                <w:sz w:val="20"/>
                <w:szCs w:val="20"/>
              </w:rPr>
              <w:t>Sr. SDE / equivalent</w:t>
            </w:r>
            <w:r w:rsidR="00BD0AB8" w:rsidRPr="00446A53">
              <w:rPr>
                <w:rFonts w:ascii="Comic Sans MS" w:hAnsi="Comic Sans MS"/>
                <w:sz w:val="20"/>
                <w:szCs w:val="20"/>
              </w:rPr>
              <w:t>)</w:t>
            </w:r>
          </w:p>
        </w:tc>
        <w:tc>
          <w:tcPr>
            <w:tcW w:w="1440" w:type="dxa"/>
          </w:tcPr>
          <w:p w:rsidR="003D48B1" w:rsidRPr="00446A53" w:rsidRDefault="003D48B1" w:rsidP="00B255AF">
            <w:pPr>
              <w:pStyle w:val="BodyTextIndent"/>
              <w:spacing w:after="0" w:line="240" w:lineRule="auto"/>
              <w:ind w:left="0"/>
              <w:rPr>
                <w:rFonts w:ascii="Comic Sans MS" w:hAnsi="Comic Sans MS"/>
                <w:sz w:val="20"/>
                <w:szCs w:val="20"/>
              </w:rPr>
            </w:pPr>
            <w:r w:rsidRPr="00446A53">
              <w:rPr>
                <w:rFonts w:ascii="Comic Sans MS" w:hAnsi="Comic Sans MS"/>
                <w:sz w:val="20"/>
                <w:szCs w:val="20"/>
              </w:rPr>
              <w:t>Time bound promotion – cum – fitness</w:t>
            </w:r>
          </w:p>
        </w:tc>
        <w:tc>
          <w:tcPr>
            <w:tcW w:w="5040" w:type="dxa"/>
          </w:tcPr>
          <w:p w:rsidR="003D48B1" w:rsidRPr="00446A53" w:rsidRDefault="003D48B1" w:rsidP="00ED3A71">
            <w:pPr>
              <w:pStyle w:val="BodyTextIndent"/>
              <w:numPr>
                <w:ilvl w:val="0"/>
                <w:numId w:val="13"/>
              </w:numPr>
              <w:spacing w:after="0" w:line="240" w:lineRule="auto"/>
              <w:ind w:left="360"/>
              <w:jc w:val="both"/>
              <w:rPr>
                <w:rFonts w:ascii="Comic Sans MS" w:hAnsi="Comic Sans MS"/>
                <w:sz w:val="20"/>
                <w:szCs w:val="20"/>
              </w:rPr>
            </w:pPr>
            <w:r w:rsidRPr="00446A53">
              <w:rPr>
                <w:rFonts w:ascii="Comic Sans MS" w:hAnsi="Comic Sans MS"/>
                <w:sz w:val="20"/>
                <w:szCs w:val="20"/>
              </w:rPr>
              <w:t xml:space="preserve">Executives, who have completed 5 years of regular service in </w:t>
            </w:r>
            <w:r w:rsidR="00BD0AB8" w:rsidRPr="00446A53">
              <w:rPr>
                <w:rFonts w:ascii="Comic Sans MS" w:hAnsi="Comic Sans MS"/>
                <w:b/>
                <w:sz w:val="20"/>
                <w:szCs w:val="20"/>
              </w:rPr>
              <w:t xml:space="preserve">Sr. Manager </w:t>
            </w:r>
            <w:r w:rsidRPr="00446A53">
              <w:rPr>
                <w:rFonts w:ascii="Comic Sans MS" w:hAnsi="Comic Sans MS"/>
                <w:b/>
                <w:sz w:val="20"/>
                <w:szCs w:val="20"/>
              </w:rPr>
              <w:t>Grade (Now</w:t>
            </w:r>
            <w:r w:rsidR="00BD0AB8" w:rsidRPr="00446A53">
              <w:rPr>
                <w:rFonts w:ascii="Comic Sans MS" w:hAnsi="Comic Sans MS"/>
                <w:b/>
                <w:sz w:val="20"/>
                <w:szCs w:val="20"/>
              </w:rPr>
              <w:t xml:space="preserve"> Sr. SDE / Sr. AO/ equivalent</w:t>
            </w:r>
            <w:r w:rsidRPr="00446A53">
              <w:rPr>
                <w:rFonts w:ascii="Comic Sans MS" w:hAnsi="Comic Sans MS"/>
                <w:b/>
                <w:sz w:val="20"/>
                <w:szCs w:val="20"/>
              </w:rPr>
              <w:t>)</w:t>
            </w:r>
            <w:r w:rsidR="008109D9" w:rsidRPr="00446A53">
              <w:rPr>
                <w:rFonts w:ascii="Comic Sans MS" w:hAnsi="Comic Sans MS"/>
                <w:sz w:val="20"/>
                <w:szCs w:val="20"/>
              </w:rPr>
              <w:t>.</w:t>
            </w:r>
            <w:r w:rsidRPr="00446A53">
              <w:rPr>
                <w:rFonts w:ascii="Comic Sans MS" w:hAnsi="Comic Sans MS"/>
                <w:sz w:val="20"/>
                <w:szCs w:val="20"/>
              </w:rPr>
              <w:t xml:space="preserve"> </w:t>
            </w:r>
          </w:p>
          <w:p w:rsidR="00F27419" w:rsidRPr="00446A53" w:rsidRDefault="00F27419" w:rsidP="00ED3A71">
            <w:pPr>
              <w:pStyle w:val="BodyTextIndent"/>
              <w:numPr>
                <w:ilvl w:val="0"/>
                <w:numId w:val="13"/>
              </w:numPr>
              <w:spacing w:after="0" w:line="240" w:lineRule="auto"/>
              <w:ind w:left="360"/>
              <w:jc w:val="both"/>
              <w:rPr>
                <w:rFonts w:ascii="Comic Sans MS" w:hAnsi="Comic Sans MS"/>
                <w:sz w:val="20"/>
                <w:szCs w:val="20"/>
              </w:rPr>
            </w:pPr>
            <w:r w:rsidRPr="00446A53">
              <w:rPr>
                <w:rFonts w:ascii="Comic Sans MS" w:hAnsi="Comic Sans MS"/>
                <w:sz w:val="20"/>
                <w:szCs w:val="20"/>
              </w:rPr>
              <w:t xml:space="preserve">Bench Mark: </w:t>
            </w:r>
          </w:p>
          <w:p w:rsidR="00F27419" w:rsidRPr="00446A53" w:rsidRDefault="00F27419" w:rsidP="00B255AF">
            <w:pPr>
              <w:pStyle w:val="BodyTextIndent"/>
              <w:spacing w:after="0" w:line="240" w:lineRule="auto"/>
              <w:ind w:hanging="18"/>
              <w:jc w:val="both"/>
              <w:rPr>
                <w:rFonts w:ascii="Comic Sans MS" w:hAnsi="Comic Sans MS"/>
                <w:sz w:val="20"/>
                <w:szCs w:val="20"/>
              </w:rPr>
            </w:pPr>
            <w:r w:rsidRPr="00446A53">
              <w:rPr>
                <w:rFonts w:ascii="Comic Sans MS" w:hAnsi="Comic Sans MS"/>
                <w:sz w:val="20"/>
                <w:szCs w:val="20"/>
              </w:rPr>
              <w:t xml:space="preserve">OC:  </w:t>
            </w:r>
            <w:r w:rsidR="00D146E8" w:rsidRPr="00446A53">
              <w:rPr>
                <w:rFonts w:ascii="Comic Sans MS" w:hAnsi="Comic Sans MS"/>
                <w:sz w:val="20"/>
                <w:szCs w:val="20"/>
              </w:rPr>
              <w:t>2 VG &amp; 3 Good, No A</w:t>
            </w:r>
            <w:r w:rsidRPr="00446A53">
              <w:rPr>
                <w:rFonts w:ascii="Comic Sans MS" w:hAnsi="Comic Sans MS"/>
                <w:sz w:val="20"/>
                <w:szCs w:val="20"/>
              </w:rPr>
              <w:t>dverse/Average.</w:t>
            </w:r>
          </w:p>
          <w:p w:rsidR="00F27419" w:rsidRPr="00446A53" w:rsidRDefault="00F27419" w:rsidP="00B255AF">
            <w:pPr>
              <w:pStyle w:val="BodyTextIndent"/>
              <w:spacing w:after="0" w:line="240" w:lineRule="auto"/>
              <w:ind w:hanging="18"/>
              <w:jc w:val="both"/>
              <w:rPr>
                <w:rFonts w:ascii="Comic Sans MS" w:hAnsi="Comic Sans MS"/>
                <w:sz w:val="20"/>
                <w:szCs w:val="20"/>
              </w:rPr>
            </w:pPr>
            <w:r w:rsidRPr="00446A53">
              <w:rPr>
                <w:rFonts w:ascii="Comic Sans MS" w:hAnsi="Comic Sans MS"/>
                <w:sz w:val="20"/>
                <w:szCs w:val="20"/>
              </w:rPr>
              <w:t xml:space="preserve">SC/ST: </w:t>
            </w:r>
            <w:r w:rsidR="00D146E8" w:rsidRPr="00446A53">
              <w:rPr>
                <w:rFonts w:ascii="Comic Sans MS" w:hAnsi="Comic Sans MS"/>
                <w:sz w:val="20"/>
                <w:szCs w:val="20"/>
              </w:rPr>
              <w:t>1 VG &amp;</w:t>
            </w:r>
            <w:r w:rsidRPr="00446A53">
              <w:rPr>
                <w:rFonts w:ascii="Comic Sans MS" w:hAnsi="Comic Sans MS"/>
                <w:sz w:val="20"/>
                <w:szCs w:val="20"/>
              </w:rPr>
              <w:t xml:space="preserve"> 4 Good, </w:t>
            </w:r>
            <w:r w:rsidR="00D146E8" w:rsidRPr="00446A53">
              <w:rPr>
                <w:rFonts w:ascii="Comic Sans MS" w:hAnsi="Comic Sans MS"/>
                <w:sz w:val="20"/>
                <w:szCs w:val="20"/>
              </w:rPr>
              <w:t>No Adverse/Average.</w:t>
            </w:r>
          </w:p>
          <w:p w:rsidR="006E130A" w:rsidRPr="00446A53" w:rsidRDefault="006E130A" w:rsidP="00ED3A71">
            <w:pPr>
              <w:pStyle w:val="BodyTextIndent"/>
              <w:spacing w:after="0" w:line="240" w:lineRule="auto"/>
              <w:ind w:hanging="360"/>
              <w:jc w:val="both"/>
              <w:rPr>
                <w:rFonts w:ascii="Comic Sans MS" w:hAnsi="Comic Sans MS"/>
                <w:sz w:val="20"/>
                <w:szCs w:val="20"/>
              </w:rPr>
            </w:pPr>
            <w:r w:rsidRPr="00446A53">
              <w:rPr>
                <w:rFonts w:ascii="Comic Sans MS" w:hAnsi="Comic Sans MS"/>
                <w:b/>
                <w:sz w:val="20"/>
                <w:szCs w:val="20"/>
              </w:rPr>
              <w:t xml:space="preserve">  </w:t>
            </w:r>
            <w:r w:rsidR="00503C03" w:rsidRPr="00446A53">
              <w:rPr>
                <w:rFonts w:ascii="Comic Sans MS" w:hAnsi="Comic Sans MS"/>
                <w:b/>
                <w:sz w:val="20"/>
                <w:szCs w:val="20"/>
              </w:rPr>
              <w:t xml:space="preserve">  </w:t>
            </w:r>
            <w:r w:rsidRPr="00446A53">
              <w:rPr>
                <w:rFonts w:ascii="Comic Sans MS" w:hAnsi="Comic Sans MS"/>
                <w:b/>
                <w:sz w:val="20"/>
                <w:szCs w:val="20"/>
              </w:rPr>
              <w:t>And for existing executives--</w:t>
            </w:r>
          </w:p>
          <w:p w:rsidR="00DC470D" w:rsidRPr="00446A53" w:rsidRDefault="00D146E8" w:rsidP="00ED3A71">
            <w:pPr>
              <w:pStyle w:val="BodyTextIndent"/>
              <w:numPr>
                <w:ilvl w:val="0"/>
                <w:numId w:val="13"/>
              </w:numPr>
              <w:spacing w:after="0" w:line="240" w:lineRule="auto"/>
              <w:ind w:left="360"/>
              <w:jc w:val="both"/>
              <w:rPr>
                <w:rFonts w:ascii="Comic Sans MS" w:hAnsi="Comic Sans MS"/>
                <w:sz w:val="20"/>
                <w:szCs w:val="20"/>
              </w:rPr>
            </w:pPr>
            <w:r w:rsidRPr="00446A53">
              <w:rPr>
                <w:rFonts w:ascii="Comic Sans MS" w:hAnsi="Comic Sans MS"/>
                <w:sz w:val="20"/>
                <w:szCs w:val="20"/>
              </w:rPr>
              <w:t xml:space="preserve">Executives in SDE/equivalent Grade, drawing E4 and above </w:t>
            </w:r>
            <w:r w:rsidR="008E3EFC" w:rsidRPr="00446A53">
              <w:rPr>
                <w:rFonts w:ascii="Comic Sans MS" w:hAnsi="Comic Sans MS"/>
                <w:sz w:val="20"/>
                <w:szCs w:val="20"/>
              </w:rPr>
              <w:t>scale</w:t>
            </w:r>
            <w:r w:rsidR="00961B09" w:rsidRPr="00446A53">
              <w:rPr>
                <w:rFonts w:ascii="Comic Sans MS" w:hAnsi="Comic Sans MS"/>
                <w:sz w:val="20"/>
                <w:szCs w:val="20"/>
              </w:rPr>
              <w:t xml:space="preserve"> </w:t>
            </w:r>
            <w:r w:rsidRPr="00446A53">
              <w:rPr>
                <w:rFonts w:ascii="Comic Sans MS" w:hAnsi="Comic Sans MS"/>
                <w:sz w:val="20"/>
                <w:szCs w:val="20"/>
              </w:rPr>
              <w:t xml:space="preserve">and have completed 12 Years of service in SDE / equivalent grade (now Manager) as on </w:t>
            </w:r>
            <w:r w:rsidR="00F2226D" w:rsidRPr="00446A53">
              <w:rPr>
                <w:rFonts w:ascii="Comic Sans MS" w:hAnsi="Comic Sans MS"/>
                <w:sz w:val="20"/>
                <w:szCs w:val="20"/>
              </w:rPr>
              <w:t>01.01.2017</w:t>
            </w:r>
            <w:r w:rsidRPr="00446A53">
              <w:rPr>
                <w:rFonts w:ascii="Comic Sans MS" w:hAnsi="Comic Sans MS"/>
                <w:sz w:val="20"/>
                <w:szCs w:val="20"/>
              </w:rPr>
              <w:t xml:space="preserve"> shall be placed</w:t>
            </w:r>
            <w:r w:rsidR="00FD10F9" w:rsidRPr="00446A53">
              <w:rPr>
                <w:rFonts w:ascii="Comic Sans MS" w:hAnsi="Comic Sans MS"/>
                <w:sz w:val="20"/>
                <w:szCs w:val="20"/>
              </w:rPr>
              <w:t xml:space="preserve"> directly</w:t>
            </w:r>
            <w:r w:rsidRPr="00446A53">
              <w:rPr>
                <w:rFonts w:ascii="Comic Sans MS" w:hAnsi="Comic Sans MS"/>
                <w:sz w:val="20"/>
                <w:szCs w:val="20"/>
              </w:rPr>
              <w:t xml:space="preserve"> to AGM/ equivalent Grade on 01.01.2017</w:t>
            </w:r>
            <w:r w:rsidR="00FD10F9" w:rsidRPr="00446A53">
              <w:rPr>
                <w:rFonts w:ascii="Comic Sans MS" w:hAnsi="Comic Sans MS"/>
                <w:sz w:val="20"/>
                <w:szCs w:val="20"/>
              </w:rPr>
              <w:t>,</w:t>
            </w:r>
            <w:r w:rsidRPr="00446A53">
              <w:rPr>
                <w:rFonts w:ascii="Comic Sans MS" w:hAnsi="Comic Sans MS"/>
                <w:sz w:val="20"/>
                <w:szCs w:val="20"/>
              </w:rPr>
              <w:t xml:space="preserve"> </w:t>
            </w:r>
            <w:r w:rsidR="00FD10F9" w:rsidRPr="00446A53">
              <w:rPr>
                <w:rFonts w:ascii="Comic Sans MS" w:hAnsi="Comic Sans MS"/>
                <w:sz w:val="20"/>
                <w:szCs w:val="20"/>
              </w:rPr>
              <w:t>as a one</w:t>
            </w:r>
            <w:r w:rsidRPr="00446A53">
              <w:rPr>
                <w:rFonts w:ascii="Comic Sans MS" w:hAnsi="Comic Sans MS"/>
                <w:sz w:val="20"/>
                <w:szCs w:val="20"/>
              </w:rPr>
              <w:t>time measure.</w:t>
            </w:r>
            <w:r w:rsidR="00581608" w:rsidRPr="00446A53">
              <w:rPr>
                <w:rFonts w:ascii="Comic Sans MS" w:hAnsi="Comic Sans MS"/>
                <w:sz w:val="20"/>
                <w:szCs w:val="20"/>
              </w:rPr>
              <w:t xml:space="preserve"> </w:t>
            </w:r>
          </w:p>
          <w:p w:rsidR="005901C3" w:rsidRPr="00446A53" w:rsidRDefault="003D48B1" w:rsidP="00ED3A71">
            <w:pPr>
              <w:pStyle w:val="BodyTextIndent"/>
              <w:numPr>
                <w:ilvl w:val="0"/>
                <w:numId w:val="13"/>
              </w:numPr>
              <w:spacing w:after="0" w:line="240" w:lineRule="auto"/>
              <w:ind w:left="360"/>
              <w:jc w:val="both"/>
              <w:rPr>
                <w:rFonts w:ascii="Comic Sans MS" w:hAnsi="Comic Sans MS"/>
                <w:sz w:val="20"/>
                <w:szCs w:val="20"/>
              </w:rPr>
            </w:pPr>
            <w:r w:rsidRPr="00446A53">
              <w:rPr>
                <w:rFonts w:ascii="Comic Sans MS" w:hAnsi="Comic Sans MS"/>
                <w:sz w:val="20"/>
                <w:szCs w:val="20"/>
              </w:rPr>
              <w:t xml:space="preserve">Executives </w:t>
            </w:r>
            <w:r w:rsidR="00BF2A20" w:rsidRPr="00446A53">
              <w:rPr>
                <w:rFonts w:ascii="Comic Sans MS" w:hAnsi="Comic Sans MS"/>
                <w:sz w:val="20"/>
                <w:szCs w:val="20"/>
              </w:rPr>
              <w:t>in SDE</w:t>
            </w:r>
            <w:r w:rsidR="00A0491D" w:rsidRPr="00446A53">
              <w:rPr>
                <w:rFonts w:ascii="Comic Sans MS" w:hAnsi="Comic Sans MS"/>
                <w:sz w:val="20"/>
                <w:szCs w:val="20"/>
              </w:rPr>
              <w:t>/equivalent</w:t>
            </w:r>
            <w:r w:rsidR="00BF2A20" w:rsidRPr="00446A53">
              <w:rPr>
                <w:rFonts w:ascii="Comic Sans MS" w:hAnsi="Comic Sans MS"/>
                <w:sz w:val="20"/>
                <w:szCs w:val="20"/>
              </w:rPr>
              <w:t xml:space="preserve"> Grade after being placed in Sr. SDE grade</w:t>
            </w:r>
            <w:r w:rsidRPr="00446A53">
              <w:rPr>
                <w:rFonts w:ascii="Comic Sans MS" w:hAnsi="Comic Sans MS"/>
                <w:sz w:val="20"/>
                <w:szCs w:val="20"/>
              </w:rPr>
              <w:t>/ equivalent grade (now Sr. Manager)</w:t>
            </w:r>
            <w:r w:rsidR="00E457B1" w:rsidRPr="00446A53">
              <w:rPr>
                <w:rFonts w:ascii="Comic Sans MS" w:hAnsi="Comic Sans MS"/>
                <w:sz w:val="20"/>
                <w:szCs w:val="20"/>
              </w:rPr>
              <w:t>,</w:t>
            </w:r>
            <w:r w:rsidRPr="00446A53">
              <w:rPr>
                <w:rFonts w:ascii="Comic Sans MS" w:hAnsi="Comic Sans MS"/>
                <w:sz w:val="20"/>
                <w:szCs w:val="20"/>
              </w:rPr>
              <w:t xml:space="preserve"> with a combined service of 12 years as SDE &amp; Sr. SDE</w:t>
            </w:r>
            <w:r w:rsidR="006E130A" w:rsidRPr="00446A53">
              <w:rPr>
                <w:rFonts w:ascii="Comic Sans MS" w:hAnsi="Comic Sans MS"/>
                <w:sz w:val="20"/>
                <w:szCs w:val="20"/>
              </w:rPr>
              <w:t>/ 5 Years in Sr. SDE</w:t>
            </w:r>
            <w:r w:rsidR="00C23FC3" w:rsidRPr="00446A53">
              <w:rPr>
                <w:rFonts w:ascii="Comic Sans MS" w:hAnsi="Comic Sans MS"/>
                <w:sz w:val="20"/>
                <w:szCs w:val="20"/>
              </w:rPr>
              <w:t xml:space="preserve"> Grade</w:t>
            </w:r>
            <w:r w:rsidR="00D37A10" w:rsidRPr="00446A53">
              <w:rPr>
                <w:rFonts w:ascii="Comic Sans MS" w:hAnsi="Comic Sans MS"/>
                <w:sz w:val="20"/>
                <w:szCs w:val="20"/>
              </w:rPr>
              <w:t>,</w:t>
            </w:r>
            <w:r w:rsidR="006E130A" w:rsidRPr="00446A53">
              <w:rPr>
                <w:rFonts w:ascii="Comic Sans MS" w:hAnsi="Comic Sans MS"/>
                <w:sz w:val="20"/>
                <w:szCs w:val="20"/>
              </w:rPr>
              <w:t xml:space="preserve"> </w:t>
            </w:r>
            <w:r w:rsidR="00FD10F9" w:rsidRPr="00446A53">
              <w:rPr>
                <w:rFonts w:ascii="Comic Sans MS" w:hAnsi="Comic Sans MS"/>
                <w:sz w:val="20"/>
                <w:szCs w:val="20"/>
              </w:rPr>
              <w:t>whichever</w:t>
            </w:r>
            <w:r w:rsidR="006E130A" w:rsidRPr="00446A53">
              <w:rPr>
                <w:rFonts w:ascii="Comic Sans MS" w:hAnsi="Comic Sans MS"/>
                <w:sz w:val="20"/>
                <w:szCs w:val="20"/>
              </w:rPr>
              <w:t xml:space="preserve"> is earlier,</w:t>
            </w:r>
            <w:r w:rsidRPr="00446A53">
              <w:rPr>
                <w:rFonts w:ascii="Comic Sans MS" w:hAnsi="Comic Sans MS"/>
                <w:sz w:val="20"/>
                <w:szCs w:val="20"/>
              </w:rPr>
              <w:t xml:space="preserve"> </w:t>
            </w:r>
            <w:r w:rsidR="00E457B1" w:rsidRPr="00446A53">
              <w:rPr>
                <w:rFonts w:ascii="Comic Sans MS" w:hAnsi="Comic Sans MS"/>
                <w:sz w:val="20"/>
                <w:szCs w:val="20"/>
              </w:rPr>
              <w:t>shall</w:t>
            </w:r>
            <w:r w:rsidRPr="00446A53">
              <w:rPr>
                <w:rFonts w:ascii="Comic Sans MS" w:hAnsi="Comic Sans MS"/>
                <w:sz w:val="20"/>
                <w:szCs w:val="20"/>
              </w:rPr>
              <w:t xml:space="preserve"> be </w:t>
            </w:r>
            <w:r w:rsidR="00B74FDF" w:rsidRPr="00446A53">
              <w:rPr>
                <w:rFonts w:ascii="Comic Sans MS" w:hAnsi="Comic Sans MS"/>
                <w:sz w:val="20"/>
                <w:szCs w:val="20"/>
              </w:rPr>
              <w:t xml:space="preserve">placed in </w:t>
            </w:r>
            <w:r w:rsidRPr="00446A53">
              <w:rPr>
                <w:rFonts w:ascii="Comic Sans MS" w:hAnsi="Comic Sans MS"/>
                <w:sz w:val="20"/>
                <w:szCs w:val="20"/>
              </w:rPr>
              <w:t xml:space="preserve">AGM/ equivalent </w:t>
            </w:r>
            <w:r w:rsidR="008E3EFC" w:rsidRPr="00446A53">
              <w:rPr>
                <w:rFonts w:ascii="Comic Sans MS" w:hAnsi="Comic Sans MS"/>
                <w:sz w:val="20"/>
                <w:szCs w:val="20"/>
              </w:rPr>
              <w:t>grade on</w:t>
            </w:r>
            <w:r w:rsidR="002D32AE" w:rsidRPr="00446A53">
              <w:rPr>
                <w:rFonts w:ascii="Comic Sans MS" w:hAnsi="Comic Sans MS"/>
                <w:sz w:val="20"/>
                <w:szCs w:val="20"/>
              </w:rPr>
              <w:t xml:space="preserve"> 1</w:t>
            </w:r>
            <w:r w:rsidR="002D32AE" w:rsidRPr="00446A53">
              <w:rPr>
                <w:rFonts w:ascii="Comic Sans MS" w:hAnsi="Comic Sans MS"/>
                <w:sz w:val="20"/>
                <w:szCs w:val="20"/>
                <w:vertAlign w:val="superscript"/>
              </w:rPr>
              <w:t>st</w:t>
            </w:r>
            <w:r w:rsidR="002D32AE" w:rsidRPr="00446A53">
              <w:rPr>
                <w:rFonts w:ascii="Comic Sans MS" w:hAnsi="Comic Sans MS"/>
                <w:sz w:val="20"/>
                <w:szCs w:val="20"/>
              </w:rPr>
              <w:t xml:space="preserve"> January / 1</w:t>
            </w:r>
            <w:r w:rsidR="002D32AE" w:rsidRPr="00446A53">
              <w:rPr>
                <w:rFonts w:ascii="Comic Sans MS" w:hAnsi="Comic Sans MS"/>
                <w:sz w:val="20"/>
                <w:szCs w:val="20"/>
                <w:vertAlign w:val="superscript"/>
              </w:rPr>
              <w:t>st</w:t>
            </w:r>
            <w:r w:rsidR="002D32AE" w:rsidRPr="00446A53">
              <w:rPr>
                <w:rFonts w:ascii="Comic Sans MS" w:hAnsi="Comic Sans MS"/>
                <w:sz w:val="20"/>
                <w:szCs w:val="20"/>
              </w:rPr>
              <w:t xml:space="preserve"> July of the year</w:t>
            </w:r>
            <w:r w:rsidR="00AD13E4" w:rsidRPr="00446A53">
              <w:rPr>
                <w:rFonts w:ascii="Comic Sans MS" w:hAnsi="Comic Sans MS"/>
                <w:sz w:val="20"/>
                <w:szCs w:val="20"/>
              </w:rPr>
              <w:t>.</w:t>
            </w:r>
            <w:r w:rsidR="00581608" w:rsidRPr="00446A53">
              <w:rPr>
                <w:rFonts w:ascii="Comic Sans MS" w:hAnsi="Comic Sans MS"/>
                <w:sz w:val="20"/>
                <w:szCs w:val="20"/>
              </w:rPr>
              <w:t xml:space="preserve"> </w:t>
            </w:r>
          </w:p>
          <w:p w:rsidR="00962B28" w:rsidRPr="00446A53" w:rsidRDefault="00DC470D" w:rsidP="00446A53">
            <w:pPr>
              <w:pStyle w:val="BodyTextIndent"/>
              <w:spacing w:after="0" w:line="240" w:lineRule="auto"/>
              <w:ind w:hanging="18"/>
              <w:jc w:val="both"/>
              <w:rPr>
                <w:rFonts w:ascii="Comic Sans MS" w:hAnsi="Comic Sans MS"/>
                <w:sz w:val="20"/>
                <w:szCs w:val="20"/>
              </w:rPr>
            </w:pPr>
            <w:r w:rsidRPr="00446A53">
              <w:rPr>
                <w:rFonts w:ascii="Comic Sans MS" w:hAnsi="Comic Sans MS"/>
                <w:sz w:val="20"/>
                <w:szCs w:val="20"/>
              </w:rPr>
              <w:t>(The executive promoted in SDE / equivalent grade for same Vacancy Year shall also be considered for placement to AGM</w:t>
            </w:r>
            <w:r w:rsidR="00503C03" w:rsidRPr="00446A53">
              <w:rPr>
                <w:rFonts w:ascii="Comic Sans MS" w:hAnsi="Comic Sans MS"/>
                <w:sz w:val="20"/>
                <w:szCs w:val="20"/>
              </w:rPr>
              <w:t>/ equivalent</w:t>
            </w:r>
            <w:r w:rsidRPr="00446A53">
              <w:rPr>
                <w:rFonts w:ascii="Comic Sans MS" w:hAnsi="Comic Sans MS"/>
                <w:sz w:val="20"/>
                <w:szCs w:val="20"/>
              </w:rPr>
              <w:t xml:space="preserve"> Grade </w:t>
            </w:r>
            <w:r w:rsidR="00503C03" w:rsidRPr="00446A53">
              <w:rPr>
                <w:rFonts w:ascii="Comic Sans MS" w:hAnsi="Comic Sans MS"/>
                <w:sz w:val="20"/>
                <w:szCs w:val="20"/>
              </w:rPr>
              <w:t xml:space="preserve">at par with the executives promoted as per </w:t>
            </w:r>
            <w:r w:rsidR="00D40611" w:rsidRPr="00446A53">
              <w:rPr>
                <w:rFonts w:ascii="Comic Sans MS" w:hAnsi="Comic Sans MS"/>
                <w:sz w:val="20"/>
                <w:szCs w:val="20"/>
              </w:rPr>
              <w:t>Para</w:t>
            </w:r>
            <w:r w:rsidR="00503C03" w:rsidRPr="00446A53">
              <w:rPr>
                <w:rFonts w:ascii="Comic Sans MS" w:hAnsi="Comic Sans MS"/>
                <w:sz w:val="20"/>
                <w:szCs w:val="20"/>
              </w:rPr>
              <w:t>. 3 &amp; 4 above</w:t>
            </w:r>
            <w:r w:rsidR="00D40611">
              <w:rPr>
                <w:rFonts w:ascii="Comic Sans MS" w:hAnsi="Comic Sans MS"/>
                <w:sz w:val="20"/>
                <w:szCs w:val="20"/>
              </w:rPr>
              <w:t>,</w:t>
            </w:r>
            <w:r w:rsidR="00503C03" w:rsidRPr="00446A53">
              <w:rPr>
                <w:rFonts w:ascii="Comic Sans MS" w:hAnsi="Comic Sans MS"/>
                <w:sz w:val="20"/>
                <w:szCs w:val="20"/>
              </w:rPr>
              <w:t xml:space="preserve"> p</w:t>
            </w:r>
            <w:r w:rsidRPr="00446A53">
              <w:rPr>
                <w:rFonts w:ascii="Comic Sans MS" w:hAnsi="Comic Sans MS"/>
                <w:sz w:val="20"/>
                <w:szCs w:val="20"/>
              </w:rPr>
              <w:t>rovided the executive</w:t>
            </w:r>
            <w:r w:rsidR="00446A53" w:rsidRPr="00446A53">
              <w:rPr>
                <w:rFonts w:ascii="Comic Sans MS" w:hAnsi="Comic Sans MS"/>
                <w:sz w:val="20"/>
                <w:szCs w:val="20"/>
              </w:rPr>
              <w:t xml:space="preserve"> is drawing E-4 and above scale</w:t>
            </w:r>
            <w:r w:rsidRPr="00446A53">
              <w:rPr>
                <w:rFonts w:ascii="Comic Sans MS" w:hAnsi="Comic Sans MS"/>
                <w:sz w:val="20"/>
                <w:szCs w:val="20"/>
              </w:rPr>
              <w:t xml:space="preserve">) </w:t>
            </w:r>
          </w:p>
        </w:tc>
      </w:tr>
      <w:tr w:rsidR="003D48B1" w:rsidRPr="00771972" w:rsidTr="009E28BB">
        <w:tc>
          <w:tcPr>
            <w:tcW w:w="723" w:type="dxa"/>
            <w:gridSpan w:val="2"/>
          </w:tcPr>
          <w:p w:rsidR="003D48B1" w:rsidRPr="00771972" w:rsidRDefault="00A81DF0" w:rsidP="00ED3A71">
            <w:pPr>
              <w:pStyle w:val="BodyTextIndent"/>
              <w:spacing w:after="0" w:line="240" w:lineRule="auto"/>
              <w:ind w:hanging="360"/>
              <w:rPr>
                <w:rFonts w:ascii="Comic Sans MS" w:hAnsi="Comic Sans MS"/>
                <w:sz w:val="20"/>
                <w:szCs w:val="20"/>
              </w:rPr>
            </w:pPr>
            <w:r>
              <w:rPr>
                <w:rFonts w:ascii="Comic Sans MS" w:hAnsi="Comic Sans MS"/>
                <w:sz w:val="20"/>
                <w:szCs w:val="20"/>
              </w:rPr>
              <w:t>IV</w:t>
            </w:r>
          </w:p>
        </w:tc>
        <w:tc>
          <w:tcPr>
            <w:tcW w:w="1890" w:type="dxa"/>
          </w:tcPr>
          <w:p w:rsidR="003D48B1" w:rsidRPr="00771972" w:rsidRDefault="003D48B1" w:rsidP="00446A53">
            <w:pPr>
              <w:pStyle w:val="BodyTextIndent"/>
              <w:spacing w:after="0" w:line="240" w:lineRule="auto"/>
              <w:ind w:left="0"/>
              <w:rPr>
                <w:rFonts w:ascii="Comic Sans MS" w:hAnsi="Comic Sans MS"/>
                <w:sz w:val="20"/>
                <w:szCs w:val="20"/>
              </w:rPr>
            </w:pPr>
            <w:r w:rsidRPr="00771972">
              <w:rPr>
                <w:rFonts w:ascii="Comic Sans MS" w:hAnsi="Comic Sans MS"/>
                <w:sz w:val="20"/>
                <w:szCs w:val="20"/>
              </w:rPr>
              <w:t>Time Bound financial up</w:t>
            </w:r>
            <w:r w:rsidR="00446A53">
              <w:rPr>
                <w:rFonts w:ascii="Comic Sans MS" w:hAnsi="Comic Sans MS"/>
                <w:sz w:val="20"/>
                <w:szCs w:val="20"/>
              </w:rPr>
              <w:t xml:space="preserve"> </w:t>
            </w:r>
            <w:r w:rsidRPr="00771972">
              <w:rPr>
                <w:rFonts w:ascii="Comic Sans MS" w:hAnsi="Comic Sans MS"/>
                <w:sz w:val="20"/>
                <w:szCs w:val="20"/>
              </w:rPr>
              <w:t xml:space="preserve">gradation </w:t>
            </w:r>
            <w:r w:rsidR="00446A53">
              <w:rPr>
                <w:rFonts w:ascii="Comic Sans MS" w:hAnsi="Comic Sans MS"/>
                <w:sz w:val="20"/>
                <w:szCs w:val="20"/>
              </w:rPr>
              <w:t xml:space="preserve">from E4 to E5 Scale </w:t>
            </w:r>
            <w:r w:rsidRPr="00771972">
              <w:rPr>
                <w:rFonts w:ascii="Comic Sans MS" w:hAnsi="Comic Sans MS"/>
                <w:sz w:val="20"/>
                <w:szCs w:val="20"/>
              </w:rPr>
              <w:t>(Rs. 32900-58000)</w:t>
            </w:r>
          </w:p>
        </w:tc>
        <w:tc>
          <w:tcPr>
            <w:tcW w:w="1620" w:type="dxa"/>
          </w:tcPr>
          <w:p w:rsidR="003D48B1" w:rsidRPr="00771972" w:rsidRDefault="003D48B1" w:rsidP="00446A53">
            <w:pPr>
              <w:pStyle w:val="BodyTextIndent"/>
              <w:spacing w:after="0" w:line="240" w:lineRule="auto"/>
              <w:ind w:left="0"/>
              <w:rPr>
                <w:rFonts w:ascii="Comic Sans MS" w:hAnsi="Comic Sans MS"/>
                <w:sz w:val="20"/>
                <w:szCs w:val="20"/>
              </w:rPr>
            </w:pPr>
            <w:r>
              <w:rPr>
                <w:rFonts w:ascii="Comic Sans MS" w:hAnsi="Comic Sans MS"/>
                <w:sz w:val="20"/>
                <w:szCs w:val="20"/>
              </w:rPr>
              <w:t>By CPC</w:t>
            </w:r>
            <w:r w:rsidR="00C71801">
              <w:rPr>
                <w:rFonts w:ascii="Comic Sans MS" w:hAnsi="Comic Sans MS"/>
                <w:sz w:val="20"/>
                <w:szCs w:val="20"/>
              </w:rPr>
              <w:t xml:space="preserve"> from JTO / SDE / Sr. SDE / AGM / equivalent </w:t>
            </w:r>
          </w:p>
        </w:tc>
        <w:tc>
          <w:tcPr>
            <w:tcW w:w="1440" w:type="dxa"/>
          </w:tcPr>
          <w:p w:rsidR="003D48B1" w:rsidRPr="00771972" w:rsidRDefault="003D48B1" w:rsidP="00D40611">
            <w:pPr>
              <w:pStyle w:val="BodyTextIndent"/>
              <w:spacing w:after="0" w:line="240" w:lineRule="auto"/>
              <w:ind w:left="0"/>
              <w:rPr>
                <w:rFonts w:ascii="Comic Sans MS" w:hAnsi="Comic Sans MS"/>
                <w:sz w:val="20"/>
                <w:szCs w:val="20"/>
              </w:rPr>
            </w:pPr>
            <w:r w:rsidRPr="00771972">
              <w:rPr>
                <w:rFonts w:ascii="Comic Sans MS" w:hAnsi="Comic Sans MS"/>
                <w:sz w:val="20"/>
                <w:szCs w:val="20"/>
              </w:rPr>
              <w:t xml:space="preserve">By Time bound  </w:t>
            </w:r>
            <w:r w:rsidR="00446A53">
              <w:rPr>
                <w:rFonts w:ascii="Comic Sans MS" w:hAnsi="Comic Sans MS"/>
                <w:sz w:val="20"/>
                <w:szCs w:val="20"/>
              </w:rPr>
              <w:t>Scale up</w:t>
            </w:r>
            <w:r w:rsidR="00D40611">
              <w:rPr>
                <w:rFonts w:ascii="Comic Sans MS" w:hAnsi="Comic Sans MS"/>
                <w:sz w:val="20"/>
                <w:szCs w:val="20"/>
              </w:rPr>
              <w:t xml:space="preserve"> </w:t>
            </w:r>
            <w:r w:rsidR="00446A53">
              <w:rPr>
                <w:rFonts w:ascii="Comic Sans MS" w:hAnsi="Comic Sans MS"/>
                <w:sz w:val="20"/>
                <w:szCs w:val="20"/>
              </w:rPr>
              <w:t xml:space="preserve">gradation </w:t>
            </w:r>
            <w:r w:rsidR="00D40611">
              <w:rPr>
                <w:rFonts w:ascii="Comic Sans MS" w:hAnsi="Comic Sans MS"/>
                <w:sz w:val="20"/>
                <w:szCs w:val="20"/>
              </w:rPr>
              <w:t>cum</w:t>
            </w:r>
            <w:r w:rsidR="00446A53">
              <w:rPr>
                <w:rFonts w:ascii="Comic Sans MS" w:hAnsi="Comic Sans MS"/>
                <w:sz w:val="20"/>
                <w:szCs w:val="20"/>
              </w:rPr>
              <w:t xml:space="preserve"> fitness</w:t>
            </w:r>
          </w:p>
        </w:tc>
        <w:tc>
          <w:tcPr>
            <w:tcW w:w="5040" w:type="dxa"/>
          </w:tcPr>
          <w:p w:rsidR="003D48B1" w:rsidRPr="00771972" w:rsidRDefault="006A1A24" w:rsidP="007621B9">
            <w:pPr>
              <w:pStyle w:val="BodyTextIndent"/>
              <w:numPr>
                <w:ilvl w:val="0"/>
                <w:numId w:val="14"/>
              </w:numPr>
              <w:spacing w:after="0" w:line="240" w:lineRule="auto"/>
              <w:ind w:left="360"/>
              <w:jc w:val="both"/>
              <w:rPr>
                <w:rFonts w:ascii="Comic Sans MS" w:hAnsi="Comic Sans MS"/>
                <w:sz w:val="20"/>
                <w:szCs w:val="20"/>
              </w:rPr>
            </w:pPr>
            <w:r w:rsidRPr="00771972">
              <w:rPr>
                <w:rFonts w:ascii="Comic Sans MS" w:hAnsi="Comic Sans MS"/>
                <w:sz w:val="20"/>
                <w:szCs w:val="20"/>
              </w:rPr>
              <w:t>Executives who</w:t>
            </w:r>
            <w:r w:rsidR="003D48B1" w:rsidRPr="00771972">
              <w:rPr>
                <w:rFonts w:ascii="Comic Sans MS" w:hAnsi="Comic Sans MS"/>
                <w:sz w:val="20"/>
                <w:szCs w:val="20"/>
              </w:rPr>
              <w:t xml:space="preserve"> have completed minimum residency period of 5 years in E4 scale from the date o</w:t>
            </w:r>
            <w:r w:rsidR="00426DC7">
              <w:rPr>
                <w:rFonts w:ascii="Comic Sans MS" w:hAnsi="Comic Sans MS"/>
                <w:sz w:val="20"/>
                <w:szCs w:val="20"/>
              </w:rPr>
              <w:t>f grant of existing lower scale.</w:t>
            </w:r>
          </w:p>
          <w:p w:rsidR="003D48B1" w:rsidRPr="00771972" w:rsidRDefault="003D48B1" w:rsidP="00ED3A71">
            <w:pPr>
              <w:pStyle w:val="BodyTextIndent"/>
              <w:spacing w:after="0" w:line="240" w:lineRule="auto"/>
              <w:ind w:hanging="360"/>
              <w:rPr>
                <w:rFonts w:ascii="Comic Sans MS" w:hAnsi="Comic Sans MS"/>
                <w:sz w:val="20"/>
                <w:szCs w:val="20"/>
              </w:rPr>
            </w:pPr>
          </w:p>
          <w:p w:rsidR="00373FE4" w:rsidRPr="00373FE4" w:rsidRDefault="00373FE4" w:rsidP="00ED3A71">
            <w:pPr>
              <w:pStyle w:val="BodyTextIndent"/>
              <w:numPr>
                <w:ilvl w:val="0"/>
                <w:numId w:val="14"/>
              </w:numPr>
              <w:spacing w:after="0" w:line="240" w:lineRule="auto"/>
              <w:ind w:left="360"/>
              <w:jc w:val="both"/>
              <w:rPr>
                <w:rFonts w:ascii="Comic Sans MS" w:hAnsi="Comic Sans MS"/>
                <w:color w:val="000000"/>
                <w:sz w:val="20"/>
                <w:szCs w:val="20"/>
              </w:rPr>
            </w:pPr>
            <w:r w:rsidRPr="00373FE4">
              <w:rPr>
                <w:rFonts w:ascii="Comic Sans MS" w:hAnsi="Comic Sans MS"/>
                <w:color w:val="000000"/>
                <w:sz w:val="20"/>
                <w:szCs w:val="20"/>
              </w:rPr>
              <w:t>Bench Mark:</w:t>
            </w:r>
            <w:r>
              <w:rPr>
                <w:rFonts w:ascii="Comic Sans MS" w:hAnsi="Comic Sans MS"/>
                <w:color w:val="000000"/>
                <w:sz w:val="20"/>
                <w:szCs w:val="20"/>
              </w:rPr>
              <w:t xml:space="preserve"> </w:t>
            </w:r>
          </w:p>
          <w:p w:rsidR="00373FE4" w:rsidRPr="00373FE4" w:rsidRDefault="00373FE4" w:rsidP="007621B9">
            <w:pPr>
              <w:pStyle w:val="BodyTextIndent"/>
              <w:spacing w:after="0" w:line="240" w:lineRule="auto"/>
              <w:ind w:hanging="18"/>
              <w:jc w:val="both"/>
              <w:rPr>
                <w:rFonts w:ascii="Comic Sans MS" w:hAnsi="Comic Sans MS"/>
                <w:color w:val="000000"/>
                <w:sz w:val="20"/>
                <w:szCs w:val="20"/>
              </w:rPr>
            </w:pPr>
            <w:r w:rsidRPr="00373FE4">
              <w:rPr>
                <w:rFonts w:ascii="Comic Sans MS" w:hAnsi="Comic Sans MS"/>
                <w:color w:val="000000"/>
                <w:sz w:val="20"/>
                <w:szCs w:val="20"/>
              </w:rPr>
              <w:t xml:space="preserve">OC:  </w:t>
            </w:r>
            <w:r w:rsidR="00426DC7">
              <w:rPr>
                <w:rFonts w:ascii="Comic Sans MS" w:hAnsi="Comic Sans MS"/>
                <w:color w:val="000000"/>
                <w:sz w:val="20"/>
                <w:szCs w:val="20"/>
              </w:rPr>
              <w:t>3 VG &amp;</w:t>
            </w:r>
            <w:r w:rsidR="00EF2E3B">
              <w:rPr>
                <w:rFonts w:ascii="Comic Sans MS" w:hAnsi="Comic Sans MS"/>
                <w:color w:val="000000"/>
                <w:sz w:val="20"/>
                <w:szCs w:val="20"/>
              </w:rPr>
              <w:t xml:space="preserve"> 2</w:t>
            </w:r>
            <w:r w:rsidRPr="00373FE4">
              <w:rPr>
                <w:rFonts w:ascii="Comic Sans MS" w:hAnsi="Comic Sans MS"/>
                <w:color w:val="000000"/>
                <w:sz w:val="20"/>
                <w:szCs w:val="20"/>
              </w:rPr>
              <w:t xml:space="preserve"> Good, No Adverse/Average.</w:t>
            </w:r>
          </w:p>
          <w:p w:rsidR="003D48B1" w:rsidRPr="00771972" w:rsidRDefault="00373FE4" w:rsidP="007621B9">
            <w:pPr>
              <w:pStyle w:val="BodyTextIndent"/>
              <w:spacing w:after="0" w:line="240" w:lineRule="auto"/>
              <w:ind w:hanging="18"/>
              <w:rPr>
                <w:rFonts w:ascii="Comic Sans MS" w:hAnsi="Comic Sans MS"/>
                <w:sz w:val="20"/>
                <w:szCs w:val="20"/>
              </w:rPr>
            </w:pPr>
            <w:r w:rsidRPr="00373FE4">
              <w:rPr>
                <w:rFonts w:ascii="Comic Sans MS" w:hAnsi="Comic Sans MS"/>
                <w:color w:val="000000"/>
                <w:sz w:val="20"/>
                <w:szCs w:val="20"/>
              </w:rPr>
              <w:t xml:space="preserve">SC/ST: </w:t>
            </w:r>
            <w:r w:rsidR="00426DC7">
              <w:rPr>
                <w:rFonts w:ascii="Comic Sans MS" w:hAnsi="Comic Sans MS"/>
                <w:color w:val="000000"/>
                <w:sz w:val="20"/>
                <w:szCs w:val="20"/>
              </w:rPr>
              <w:t>2 VG &amp; 3 good</w:t>
            </w:r>
            <w:r w:rsidRPr="00373FE4">
              <w:rPr>
                <w:rFonts w:ascii="Comic Sans MS" w:hAnsi="Comic Sans MS"/>
                <w:color w:val="000000"/>
                <w:sz w:val="20"/>
                <w:szCs w:val="20"/>
              </w:rPr>
              <w:t xml:space="preserve">, </w:t>
            </w:r>
            <w:r w:rsidR="00D146E8">
              <w:rPr>
                <w:rFonts w:ascii="Comic Sans MS" w:hAnsi="Comic Sans MS"/>
                <w:sz w:val="20"/>
                <w:szCs w:val="20"/>
              </w:rPr>
              <w:t>No A</w:t>
            </w:r>
            <w:r w:rsidR="00D146E8" w:rsidRPr="00FC48E2">
              <w:rPr>
                <w:rFonts w:ascii="Comic Sans MS" w:hAnsi="Comic Sans MS"/>
                <w:sz w:val="20"/>
                <w:szCs w:val="20"/>
              </w:rPr>
              <w:t>dverse/Average.</w:t>
            </w:r>
          </w:p>
        </w:tc>
      </w:tr>
      <w:tr w:rsidR="00C71801" w:rsidRPr="00771972" w:rsidTr="009E28BB">
        <w:tc>
          <w:tcPr>
            <w:tcW w:w="723" w:type="dxa"/>
            <w:gridSpan w:val="2"/>
          </w:tcPr>
          <w:p w:rsidR="00C71801" w:rsidRPr="00771972" w:rsidRDefault="00A81DF0" w:rsidP="00ED3A71">
            <w:pPr>
              <w:pStyle w:val="BodyTextIndent"/>
              <w:spacing w:after="0" w:line="240" w:lineRule="auto"/>
              <w:ind w:hanging="360"/>
              <w:rPr>
                <w:rFonts w:ascii="Comic Sans MS" w:hAnsi="Comic Sans MS"/>
                <w:sz w:val="20"/>
                <w:szCs w:val="20"/>
              </w:rPr>
            </w:pPr>
            <w:r>
              <w:rPr>
                <w:rFonts w:ascii="Comic Sans MS" w:hAnsi="Comic Sans MS"/>
                <w:sz w:val="20"/>
                <w:szCs w:val="20"/>
              </w:rPr>
              <w:t>V</w:t>
            </w:r>
          </w:p>
        </w:tc>
        <w:tc>
          <w:tcPr>
            <w:tcW w:w="1890" w:type="dxa"/>
          </w:tcPr>
          <w:p w:rsidR="00C71801" w:rsidRPr="00771972" w:rsidRDefault="00C71801" w:rsidP="00446A53">
            <w:pPr>
              <w:pStyle w:val="BodyTextIndent"/>
              <w:spacing w:after="0" w:line="240" w:lineRule="auto"/>
              <w:ind w:left="0"/>
              <w:rPr>
                <w:rFonts w:ascii="Comic Sans MS" w:hAnsi="Comic Sans MS"/>
                <w:sz w:val="20"/>
                <w:szCs w:val="20"/>
              </w:rPr>
            </w:pPr>
            <w:r w:rsidRPr="00771972">
              <w:rPr>
                <w:rFonts w:ascii="Comic Sans MS" w:hAnsi="Comic Sans MS"/>
                <w:sz w:val="20"/>
                <w:szCs w:val="20"/>
              </w:rPr>
              <w:t>Time Bound financial up</w:t>
            </w:r>
            <w:r w:rsidR="00D40611">
              <w:rPr>
                <w:rFonts w:ascii="Comic Sans MS" w:hAnsi="Comic Sans MS"/>
                <w:sz w:val="20"/>
                <w:szCs w:val="20"/>
              </w:rPr>
              <w:t xml:space="preserve"> </w:t>
            </w:r>
            <w:r w:rsidRPr="00771972">
              <w:rPr>
                <w:rFonts w:ascii="Comic Sans MS" w:hAnsi="Comic Sans MS"/>
                <w:sz w:val="20"/>
                <w:szCs w:val="20"/>
              </w:rPr>
              <w:t xml:space="preserve">gradation </w:t>
            </w:r>
            <w:r w:rsidR="00446A53">
              <w:rPr>
                <w:rFonts w:ascii="Comic Sans MS" w:hAnsi="Comic Sans MS"/>
                <w:sz w:val="20"/>
                <w:szCs w:val="20"/>
              </w:rPr>
              <w:t xml:space="preserve">from E5 Scale </w:t>
            </w:r>
            <w:r w:rsidRPr="00771972">
              <w:rPr>
                <w:rFonts w:ascii="Comic Sans MS" w:hAnsi="Comic Sans MS"/>
                <w:sz w:val="20"/>
                <w:szCs w:val="20"/>
              </w:rPr>
              <w:t>to E6 grades (Rs. 32900-58000)</w:t>
            </w:r>
          </w:p>
        </w:tc>
        <w:tc>
          <w:tcPr>
            <w:tcW w:w="1620" w:type="dxa"/>
          </w:tcPr>
          <w:p w:rsidR="00C71801" w:rsidRPr="00771972" w:rsidRDefault="00C71801" w:rsidP="007621B9">
            <w:pPr>
              <w:pStyle w:val="BodyTextIndent"/>
              <w:spacing w:after="0" w:line="240" w:lineRule="auto"/>
              <w:ind w:left="0"/>
              <w:rPr>
                <w:rFonts w:ascii="Comic Sans MS" w:hAnsi="Comic Sans MS"/>
                <w:sz w:val="20"/>
                <w:szCs w:val="20"/>
              </w:rPr>
            </w:pPr>
            <w:r>
              <w:rPr>
                <w:rFonts w:ascii="Comic Sans MS" w:hAnsi="Comic Sans MS"/>
                <w:sz w:val="20"/>
                <w:szCs w:val="20"/>
              </w:rPr>
              <w:t>By CPC from JTO / SDE / Sr. SDE / AGM / DGM</w:t>
            </w:r>
            <w:r w:rsidR="00D40611">
              <w:rPr>
                <w:rFonts w:ascii="Comic Sans MS" w:hAnsi="Comic Sans MS"/>
                <w:sz w:val="20"/>
                <w:szCs w:val="20"/>
              </w:rPr>
              <w:t>(Adhoc)</w:t>
            </w:r>
            <w:r>
              <w:rPr>
                <w:rFonts w:ascii="Comic Sans MS" w:hAnsi="Comic Sans MS"/>
                <w:sz w:val="20"/>
                <w:szCs w:val="20"/>
              </w:rPr>
              <w:t xml:space="preserve"> / equivalent </w:t>
            </w:r>
          </w:p>
        </w:tc>
        <w:tc>
          <w:tcPr>
            <w:tcW w:w="1440" w:type="dxa"/>
          </w:tcPr>
          <w:p w:rsidR="00C71801" w:rsidRPr="00771972" w:rsidRDefault="00446A53" w:rsidP="00D40611">
            <w:pPr>
              <w:pStyle w:val="BodyTextIndent"/>
              <w:spacing w:after="0" w:line="240" w:lineRule="auto"/>
              <w:ind w:left="0"/>
              <w:rPr>
                <w:rFonts w:ascii="Comic Sans MS" w:hAnsi="Comic Sans MS"/>
                <w:sz w:val="20"/>
                <w:szCs w:val="20"/>
              </w:rPr>
            </w:pPr>
            <w:r w:rsidRPr="00771972">
              <w:rPr>
                <w:rFonts w:ascii="Comic Sans MS" w:hAnsi="Comic Sans MS"/>
                <w:sz w:val="20"/>
                <w:szCs w:val="20"/>
              </w:rPr>
              <w:t xml:space="preserve">By Time bound  </w:t>
            </w:r>
            <w:r>
              <w:rPr>
                <w:rFonts w:ascii="Comic Sans MS" w:hAnsi="Comic Sans MS"/>
                <w:sz w:val="20"/>
                <w:szCs w:val="20"/>
              </w:rPr>
              <w:t>Scale up</w:t>
            </w:r>
            <w:r w:rsidR="00D40611">
              <w:rPr>
                <w:rFonts w:ascii="Comic Sans MS" w:hAnsi="Comic Sans MS"/>
                <w:sz w:val="20"/>
                <w:szCs w:val="20"/>
              </w:rPr>
              <w:t xml:space="preserve"> </w:t>
            </w:r>
            <w:r>
              <w:rPr>
                <w:rFonts w:ascii="Comic Sans MS" w:hAnsi="Comic Sans MS"/>
                <w:sz w:val="20"/>
                <w:szCs w:val="20"/>
              </w:rPr>
              <w:t xml:space="preserve">gradation </w:t>
            </w:r>
            <w:r w:rsidR="00D40611">
              <w:rPr>
                <w:rFonts w:ascii="Comic Sans MS" w:hAnsi="Comic Sans MS"/>
                <w:sz w:val="20"/>
                <w:szCs w:val="20"/>
              </w:rPr>
              <w:t>cum</w:t>
            </w:r>
            <w:r>
              <w:rPr>
                <w:rFonts w:ascii="Comic Sans MS" w:hAnsi="Comic Sans MS"/>
                <w:sz w:val="20"/>
                <w:szCs w:val="20"/>
              </w:rPr>
              <w:t xml:space="preserve"> fitness</w:t>
            </w:r>
          </w:p>
        </w:tc>
        <w:tc>
          <w:tcPr>
            <w:tcW w:w="5040" w:type="dxa"/>
          </w:tcPr>
          <w:p w:rsidR="00C71801" w:rsidRPr="00771972" w:rsidRDefault="006A1A24" w:rsidP="00ED3A71">
            <w:pPr>
              <w:pStyle w:val="BodyTextIndent"/>
              <w:numPr>
                <w:ilvl w:val="0"/>
                <w:numId w:val="15"/>
              </w:numPr>
              <w:spacing w:after="0" w:line="240" w:lineRule="auto"/>
              <w:ind w:left="360"/>
              <w:rPr>
                <w:rFonts w:ascii="Comic Sans MS" w:hAnsi="Comic Sans MS"/>
                <w:sz w:val="20"/>
                <w:szCs w:val="20"/>
              </w:rPr>
            </w:pPr>
            <w:r w:rsidRPr="00771972">
              <w:rPr>
                <w:rFonts w:ascii="Comic Sans MS" w:hAnsi="Comic Sans MS"/>
                <w:sz w:val="20"/>
                <w:szCs w:val="20"/>
              </w:rPr>
              <w:t>Executives who</w:t>
            </w:r>
            <w:r w:rsidR="00C71801" w:rsidRPr="00771972">
              <w:rPr>
                <w:rFonts w:ascii="Comic Sans MS" w:hAnsi="Comic Sans MS"/>
                <w:sz w:val="20"/>
                <w:szCs w:val="20"/>
              </w:rPr>
              <w:t xml:space="preserve"> have completed minimum residency period of 5 years in E</w:t>
            </w:r>
            <w:r w:rsidR="00067B1D">
              <w:rPr>
                <w:rFonts w:ascii="Comic Sans MS" w:hAnsi="Comic Sans MS"/>
                <w:sz w:val="20"/>
                <w:szCs w:val="20"/>
              </w:rPr>
              <w:t>5</w:t>
            </w:r>
            <w:r w:rsidR="00C71801" w:rsidRPr="00771972">
              <w:rPr>
                <w:rFonts w:ascii="Comic Sans MS" w:hAnsi="Comic Sans MS"/>
                <w:sz w:val="20"/>
                <w:szCs w:val="20"/>
              </w:rPr>
              <w:t xml:space="preserve"> scale from the date o</w:t>
            </w:r>
            <w:r w:rsidR="00426DC7">
              <w:rPr>
                <w:rFonts w:ascii="Comic Sans MS" w:hAnsi="Comic Sans MS"/>
                <w:sz w:val="20"/>
                <w:szCs w:val="20"/>
              </w:rPr>
              <w:t>f grant of existing lower scale.</w:t>
            </w:r>
          </w:p>
          <w:p w:rsidR="00C71801" w:rsidRPr="00771972" w:rsidRDefault="00C71801" w:rsidP="00ED3A71">
            <w:pPr>
              <w:pStyle w:val="BodyTextIndent"/>
              <w:spacing w:after="0" w:line="240" w:lineRule="auto"/>
              <w:ind w:hanging="360"/>
              <w:rPr>
                <w:rFonts w:ascii="Comic Sans MS" w:hAnsi="Comic Sans MS"/>
                <w:sz w:val="20"/>
                <w:szCs w:val="20"/>
              </w:rPr>
            </w:pPr>
          </w:p>
          <w:p w:rsidR="009C16FF" w:rsidRPr="00373FE4" w:rsidRDefault="009C16FF" w:rsidP="007621B9">
            <w:pPr>
              <w:pStyle w:val="BodyTextIndent"/>
              <w:numPr>
                <w:ilvl w:val="0"/>
                <w:numId w:val="15"/>
              </w:numPr>
              <w:spacing w:after="0" w:line="240" w:lineRule="auto"/>
              <w:ind w:left="342" w:hanging="342"/>
              <w:jc w:val="both"/>
              <w:rPr>
                <w:rFonts w:ascii="Comic Sans MS" w:hAnsi="Comic Sans MS"/>
                <w:color w:val="000000"/>
                <w:sz w:val="20"/>
                <w:szCs w:val="20"/>
              </w:rPr>
            </w:pPr>
            <w:r w:rsidRPr="00373FE4">
              <w:rPr>
                <w:rFonts w:ascii="Comic Sans MS" w:hAnsi="Comic Sans MS"/>
                <w:color w:val="000000"/>
                <w:sz w:val="20"/>
                <w:szCs w:val="20"/>
              </w:rPr>
              <w:t>Bench Mark:</w:t>
            </w:r>
            <w:r>
              <w:rPr>
                <w:rFonts w:ascii="Comic Sans MS" w:hAnsi="Comic Sans MS"/>
                <w:color w:val="000000"/>
                <w:sz w:val="20"/>
                <w:szCs w:val="20"/>
              </w:rPr>
              <w:t xml:space="preserve"> </w:t>
            </w:r>
          </w:p>
          <w:p w:rsidR="00426DC7" w:rsidRPr="00373FE4" w:rsidRDefault="009C16FF" w:rsidP="007621B9">
            <w:pPr>
              <w:pStyle w:val="BodyTextIndent"/>
              <w:spacing w:after="0" w:line="240" w:lineRule="auto"/>
              <w:ind w:left="342" w:firstLine="18"/>
              <w:jc w:val="both"/>
              <w:rPr>
                <w:rFonts w:ascii="Comic Sans MS" w:hAnsi="Comic Sans MS"/>
                <w:color w:val="000000"/>
                <w:sz w:val="20"/>
                <w:szCs w:val="20"/>
              </w:rPr>
            </w:pPr>
            <w:r w:rsidRPr="00373FE4">
              <w:rPr>
                <w:rFonts w:ascii="Comic Sans MS" w:hAnsi="Comic Sans MS"/>
                <w:color w:val="000000"/>
                <w:sz w:val="20"/>
                <w:szCs w:val="20"/>
              </w:rPr>
              <w:t xml:space="preserve">OC:  </w:t>
            </w:r>
            <w:r w:rsidR="00426DC7">
              <w:rPr>
                <w:rFonts w:ascii="Comic Sans MS" w:hAnsi="Comic Sans MS"/>
                <w:color w:val="000000"/>
                <w:sz w:val="20"/>
                <w:szCs w:val="20"/>
              </w:rPr>
              <w:t>3 VG &amp; 2</w:t>
            </w:r>
            <w:r w:rsidR="00426DC7" w:rsidRPr="00373FE4">
              <w:rPr>
                <w:rFonts w:ascii="Comic Sans MS" w:hAnsi="Comic Sans MS"/>
                <w:color w:val="000000"/>
                <w:sz w:val="20"/>
                <w:szCs w:val="20"/>
              </w:rPr>
              <w:t xml:space="preserve"> Good, No Adverse/Average.</w:t>
            </w:r>
          </w:p>
          <w:p w:rsidR="00C71801" w:rsidRPr="00771972" w:rsidRDefault="00426DC7" w:rsidP="007621B9">
            <w:pPr>
              <w:pStyle w:val="BodyTextIndent"/>
              <w:spacing w:after="0" w:line="240" w:lineRule="auto"/>
              <w:ind w:left="342" w:firstLine="18"/>
              <w:rPr>
                <w:rFonts w:ascii="Comic Sans MS" w:hAnsi="Comic Sans MS"/>
                <w:sz w:val="20"/>
                <w:szCs w:val="20"/>
              </w:rPr>
            </w:pPr>
            <w:r w:rsidRPr="00373FE4">
              <w:rPr>
                <w:rFonts w:ascii="Comic Sans MS" w:hAnsi="Comic Sans MS"/>
                <w:color w:val="000000"/>
                <w:sz w:val="20"/>
                <w:szCs w:val="20"/>
              </w:rPr>
              <w:t xml:space="preserve">SC/ST: </w:t>
            </w:r>
            <w:r>
              <w:rPr>
                <w:rFonts w:ascii="Comic Sans MS" w:hAnsi="Comic Sans MS"/>
                <w:color w:val="000000"/>
                <w:sz w:val="20"/>
                <w:szCs w:val="20"/>
              </w:rPr>
              <w:t>2 VG &amp; 3 good</w:t>
            </w:r>
            <w:r w:rsidRPr="00373FE4">
              <w:rPr>
                <w:rFonts w:ascii="Comic Sans MS" w:hAnsi="Comic Sans MS"/>
                <w:color w:val="000000"/>
                <w:sz w:val="20"/>
                <w:szCs w:val="20"/>
              </w:rPr>
              <w:t xml:space="preserve">, </w:t>
            </w:r>
            <w:r w:rsidR="00D146E8">
              <w:rPr>
                <w:rFonts w:ascii="Comic Sans MS" w:hAnsi="Comic Sans MS"/>
                <w:sz w:val="20"/>
                <w:szCs w:val="20"/>
              </w:rPr>
              <w:t>No A</w:t>
            </w:r>
            <w:r w:rsidR="00D146E8" w:rsidRPr="00FC48E2">
              <w:rPr>
                <w:rFonts w:ascii="Comic Sans MS" w:hAnsi="Comic Sans MS"/>
                <w:sz w:val="20"/>
                <w:szCs w:val="20"/>
              </w:rPr>
              <w:t>dverse/Average.</w:t>
            </w:r>
          </w:p>
        </w:tc>
      </w:tr>
    </w:tbl>
    <w:p w:rsidR="00EB4D05" w:rsidRDefault="00EB4D05" w:rsidP="00ED3A71">
      <w:pPr>
        <w:pStyle w:val="BodyTextIndent"/>
        <w:spacing w:after="0" w:line="240" w:lineRule="auto"/>
        <w:ind w:hanging="360"/>
        <w:rPr>
          <w:rFonts w:ascii="Comic Sans MS" w:hAnsi="Comic Sans MS"/>
          <w:sz w:val="24"/>
          <w:szCs w:val="24"/>
        </w:rPr>
      </w:pPr>
    </w:p>
    <w:p w:rsidR="00EB4D05" w:rsidRDefault="00EB4D05">
      <w:pPr>
        <w:rPr>
          <w:rFonts w:ascii="Comic Sans MS" w:eastAsia="Calibri" w:hAnsi="Comic Sans MS" w:cs="Calibri"/>
          <w:lang w:eastAsia="ar-SA"/>
        </w:rPr>
      </w:pPr>
      <w:r>
        <w:rPr>
          <w:rFonts w:ascii="Comic Sans MS" w:hAnsi="Comic Sans MS"/>
        </w:rPr>
        <w:br w:type="page"/>
      </w:r>
    </w:p>
    <w:sectPr w:rsidR="00EB4D05" w:rsidSect="009E28BB">
      <w:footerReference w:type="default" r:id="rId10"/>
      <w:pgSz w:w="11907" w:h="16839" w:code="9"/>
      <w:pgMar w:top="540" w:right="1800" w:bottom="450" w:left="1800" w:header="567"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6E6" w:rsidRDefault="003B16E6">
      <w:r>
        <w:separator/>
      </w:r>
    </w:p>
  </w:endnote>
  <w:endnote w:type="continuationSeparator" w:id="1">
    <w:p w:rsidR="003B16E6" w:rsidRDefault="003B16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C7D" w:rsidRDefault="00BF3C7D">
    <w:pPr>
      <w:pStyle w:val="Footer"/>
      <w:jc w:val="right"/>
    </w:pPr>
    <w:r>
      <w:rPr>
        <w:rStyle w:val="PageNumber"/>
      </w:rPr>
      <w:t xml:space="preserve">Page - </w:t>
    </w:r>
    <w:r w:rsidR="00CF6F15">
      <w:rPr>
        <w:rStyle w:val="PageNumber"/>
      </w:rPr>
      <w:fldChar w:fldCharType="begin"/>
    </w:r>
    <w:r>
      <w:rPr>
        <w:rStyle w:val="PageNumber"/>
      </w:rPr>
      <w:instrText xml:space="preserve"> PAGE </w:instrText>
    </w:r>
    <w:r w:rsidR="00CF6F15">
      <w:rPr>
        <w:rStyle w:val="PageNumber"/>
      </w:rPr>
      <w:fldChar w:fldCharType="separate"/>
    </w:r>
    <w:r w:rsidR="00734FCE">
      <w:rPr>
        <w:rStyle w:val="PageNumber"/>
        <w:noProof/>
      </w:rPr>
      <w:t>12</w:t>
    </w:r>
    <w:r w:rsidR="00CF6F15">
      <w:rPr>
        <w:rStyle w:val="PageNumber"/>
      </w:rPr>
      <w:fldChar w:fldCharType="end"/>
    </w:r>
    <w:r>
      <w:rPr>
        <w:rStyle w:val="PageNumber"/>
      </w:rPr>
      <w:t>/</w:t>
    </w:r>
    <w:r w:rsidR="00CF6F15">
      <w:rPr>
        <w:rStyle w:val="PageNumber"/>
      </w:rPr>
      <w:fldChar w:fldCharType="begin"/>
    </w:r>
    <w:r>
      <w:rPr>
        <w:rStyle w:val="PageNumber"/>
      </w:rPr>
      <w:instrText xml:space="preserve"> NUMPAGES </w:instrText>
    </w:r>
    <w:r w:rsidR="00CF6F15">
      <w:rPr>
        <w:rStyle w:val="PageNumber"/>
      </w:rPr>
      <w:fldChar w:fldCharType="separate"/>
    </w:r>
    <w:r w:rsidR="00734FCE">
      <w:rPr>
        <w:rStyle w:val="PageNumber"/>
        <w:noProof/>
      </w:rPr>
      <w:t>13</w:t>
    </w:r>
    <w:r w:rsidR="00CF6F15">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6E6" w:rsidRDefault="003B16E6">
      <w:r>
        <w:separator/>
      </w:r>
    </w:p>
  </w:footnote>
  <w:footnote w:type="continuationSeparator" w:id="1">
    <w:p w:rsidR="003B16E6" w:rsidRDefault="003B16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35A6"/>
    <w:multiLevelType w:val="hybridMultilevel"/>
    <w:tmpl w:val="DBBC6EA6"/>
    <w:lvl w:ilvl="0" w:tplc="5F0A79BC">
      <w:start w:val="1"/>
      <w:numFmt w:val="upperRoman"/>
      <w:lvlText w:val="%1."/>
      <w:lvlJc w:val="right"/>
      <w:pPr>
        <w:ind w:left="1080" w:hanging="720"/>
      </w:pPr>
      <w:rPr>
        <w:rFonts w:hint="default"/>
        <w:b/>
        <w:strike w:val="0"/>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07E17302"/>
    <w:multiLevelType w:val="hybridMultilevel"/>
    <w:tmpl w:val="4ED22CB8"/>
    <w:lvl w:ilvl="0" w:tplc="7CFC3F4A">
      <w:start w:val="1"/>
      <w:numFmt w:val="decimal"/>
      <w:lvlText w:val="%1."/>
      <w:lvlJc w:val="left"/>
      <w:pPr>
        <w:ind w:left="651" w:hanging="360"/>
      </w:pPr>
      <w:rPr>
        <w:rFonts w:hint="default"/>
      </w:rPr>
    </w:lvl>
    <w:lvl w:ilvl="1" w:tplc="40090019" w:tentative="1">
      <w:start w:val="1"/>
      <w:numFmt w:val="lowerLetter"/>
      <w:lvlText w:val="%2."/>
      <w:lvlJc w:val="left"/>
      <w:pPr>
        <w:ind w:left="1371" w:hanging="360"/>
      </w:pPr>
    </w:lvl>
    <w:lvl w:ilvl="2" w:tplc="4009001B" w:tentative="1">
      <w:start w:val="1"/>
      <w:numFmt w:val="lowerRoman"/>
      <w:lvlText w:val="%3."/>
      <w:lvlJc w:val="right"/>
      <w:pPr>
        <w:ind w:left="2091" w:hanging="180"/>
      </w:pPr>
    </w:lvl>
    <w:lvl w:ilvl="3" w:tplc="4009000F" w:tentative="1">
      <w:start w:val="1"/>
      <w:numFmt w:val="decimal"/>
      <w:lvlText w:val="%4."/>
      <w:lvlJc w:val="left"/>
      <w:pPr>
        <w:ind w:left="2811" w:hanging="360"/>
      </w:pPr>
    </w:lvl>
    <w:lvl w:ilvl="4" w:tplc="40090019" w:tentative="1">
      <w:start w:val="1"/>
      <w:numFmt w:val="lowerLetter"/>
      <w:lvlText w:val="%5."/>
      <w:lvlJc w:val="left"/>
      <w:pPr>
        <w:ind w:left="3531" w:hanging="360"/>
      </w:pPr>
    </w:lvl>
    <w:lvl w:ilvl="5" w:tplc="4009001B" w:tentative="1">
      <w:start w:val="1"/>
      <w:numFmt w:val="lowerRoman"/>
      <w:lvlText w:val="%6."/>
      <w:lvlJc w:val="right"/>
      <w:pPr>
        <w:ind w:left="4251" w:hanging="180"/>
      </w:pPr>
    </w:lvl>
    <w:lvl w:ilvl="6" w:tplc="4009000F" w:tentative="1">
      <w:start w:val="1"/>
      <w:numFmt w:val="decimal"/>
      <w:lvlText w:val="%7."/>
      <w:lvlJc w:val="left"/>
      <w:pPr>
        <w:ind w:left="4971" w:hanging="360"/>
      </w:pPr>
    </w:lvl>
    <w:lvl w:ilvl="7" w:tplc="40090019" w:tentative="1">
      <w:start w:val="1"/>
      <w:numFmt w:val="lowerLetter"/>
      <w:lvlText w:val="%8."/>
      <w:lvlJc w:val="left"/>
      <w:pPr>
        <w:ind w:left="5691" w:hanging="360"/>
      </w:pPr>
    </w:lvl>
    <w:lvl w:ilvl="8" w:tplc="4009001B" w:tentative="1">
      <w:start w:val="1"/>
      <w:numFmt w:val="lowerRoman"/>
      <w:lvlText w:val="%9."/>
      <w:lvlJc w:val="right"/>
      <w:pPr>
        <w:ind w:left="6411" w:hanging="180"/>
      </w:pPr>
    </w:lvl>
  </w:abstractNum>
  <w:abstractNum w:abstractNumId="2">
    <w:nsid w:val="08A833AD"/>
    <w:multiLevelType w:val="hybridMultilevel"/>
    <w:tmpl w:val="783AADD4"/>
    <w:lvl w:ilvl="0" w:tplc="46627BDA">
      <w:start w:val="1"/>
      <w:numFmt w:val="decimal"/>
      <w:lvlText w:val="%1."/>
      <w:lvlJc w:val="left"/>
      <w:pPr>
        <w:ind w:left="720" w:hanging="360"/>
      </w:pPr>
      <w:rPr>
        <w:rFonts w:hint="default"/>
        <w:b w:val="0"/>
        <w:color w:val="auto"/>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A5E65A1"/>
    <w:multiLevelType w:val="hybridMultilevel"/>
    <w:tmpl w:val="4EC09C40"/>
    <w:lvl w:ilvl="0" w:tplc="04090017">
      <w:start w:val="1"/>
      <w:numFmt w:val="lowerLetter"/>
      <w:lvlText w:val="%1)"/>
      <w:lvlJc w:val="left"/>
      <w:pPr>
        <w:ind w:left="2255" w:hanging="360"/>
      </w:pPr>
    </w:lvl>
    <w:lvl w:ilvl="1" w:tplc="04090019" w:tentative="1">
      <w:start w:val="1"/>
      <w:numFmt w:val="lowerLetter"/>
      <w:lvlText w:val="%2."/>
      <w:lvlJc w:val="left"/>
      <w:pPr>
        <w:ind w:left="2975" w:hanging="360"/>
      </w:pPr>
    </w:lvl>
    <w:lvl w:ilvl="2" w:tplc="0409001B" w:tentative="1">
      <w:start w:val="1"/>
      <w:numFmt w:val="lowerRoman"/>
      <w:lvlText w:val="%3."/>
      <w:lvlJc w:val="right"/>
      <w:pPr>
        <w:ind w:left="3695" w:hanging="180"/>
      </w:pPr>
    </w:lvl>
    <w:lvl w:ilvl="3" w:tplc="0409000F" w:tentative="1">
      <w:start w:val="1"/>
      <w:numFmt w:val="decimal"/>
      <w:lvlText w:val="%4."/>
      <w:lvlJc w:val="left"/>
      <w:pPr>
        <w:ind w:left="4415" w:hanging="360"/>
      </w:pPr>
    </w:lvl>
    <w:lvl w:ilvl="4" w:tplc="04090019" w:tentative="1">
      <w:start w:val="1"/>
      <w:numFmt w:val="lowerLetter"/>
      <w:lvlText w:val="%5."/>
      <w:lvlJc w:val="left"/>
      <w:pPr>
        <w:ind w:left="5135" w:hanging="360"/>
      </w:pPr>
    </w:lvl>
    <w:lvl w:ilvl="5" w:tplc="0409001B" w:tentative="1">
      <w:start w:val="1"/>
      <w:numFmt w:val="lowerRoman"/>
      <w:lvlText w:val="%6."/>
      <w:lvlJc w:val="right"/>
      <w:pPr>
        <w:ind w:left="5855" w:hanging="180"/>
      </w:pPr>
    </w:lvl>
    <w:lvl w:ilvl="6" w:tplc="0409000F" w:tentative="1">
      <w:start w:val="1"/>
      <w:numFmt w:val="decimal"/>
      <w:lvlText w:val="%7."/>
      <w:lvlJc w:val="left"/>
      <w:pPr>
        <w:ind w:left="6575" w:hanging="360"/>
      </w:pPr>
    </w:lvl>
    <w:lvl w:ilvl="7" w:tplc="04090019" w:tentative="1">
      <w:start w:val="1"/>
      <w:numFmt w:val="lowerLetter"/>
      <w:lvlText w:val="%8."/>
      <w:lvlJc w:val="left"/>
      <w:pPr>
        <w:ind w:left="7295" w:hanging="360"/>
      </w:pPr>
    </w:lvl>
    <w:lvl w:ilvl="8" w:tplc="0409001B" w:tentative="1">
      <w:start w:val="1"/>
      <w:numFmt w:val="lowerRoman"/>
      <w:lvlText w:val="%9."/>
      <w:lvlJc w:val="right"/>
      <w:pPr>
        <w:ind w:left="8015" w:hanging="180"/>
      </w:pPr>
    </w:lvl>
  </w:abstractNum>
  <w:abstractNum w:abstractNumId="4">
    <w:nsid w:val="0C7753D8"/>
    <w:multiLevelType w:val="hybridMultilevel"/>
    <w:tmpl w:val="3F0619E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0843952"/>
    <w:multiLevelType w:val="multilevel"/>
    <w:tmpl w:val="0082C4EA"/>
    <w:lvl w:ilvl="0">
      <w:start w:val="6"/>
      <w:numFmt w:val="decimal"/>
      <w:lvlText w:val="%1."/>
      <w:lvlJc w:val="left"/>
      <w:pPr>
        <w:ind w:left="720" w:hanging="360"/>
      </w:pPr>
      <w:rPr>
        <w:rFonts w:hint="default"/>
        <w:color w:val="auto"/>
      </w:rPr>
    </w:lvl>
    <w:lvl w:ilvl="1">
      <w:start w:val="1"/>
      <w:numFmt w:val="decimal"/>
      <w:isLgl/>
      <w:lvlText w:val="%1.%2"/>
      <w:lvlJc w:val="left"/>
      <w:pPr>
        <w:ind w:left="1800" w:hanging="72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6300" w:hanging="2160"/>
      </w:pPr>
      <w:rPr>
        <w:rFonts w:hint="default"/>
      </w:rPr>
    </w:lvl>
    <w:lvl w:ilvl="8">
      <w:start w:val="1"/>
      <w:numFmt w:val="decimal"/>
      <w:isLgl/>
      <w:lvlText w:val="%1.%2.%3.%4.%5.%6.%7.%8.%9"/>
      <w:lvlJc w:val="left"/>
      <w:pPr>
        <w:ind w:left="6840" w:hanging="2160"/>
      </w:pPr>
      <w:rPr>
        <w:rFonts w:hint="default"/>
      </w:rPr>
    </w:lvl>
  </w:abstractNum>
  <w:abstractNum w:abstractNumId="6">
    <w:nsid w:val="11202831"/>
    <w:multiLevelType w:val="multilevel"/>
    <w:tmpl w:val="1AAC80C6"/>
    <w:lvl w:ilvl="0">
      <w:start w:val="10"/>
      <w:numFmt w:val="decimal"/>
      <w:lvlText w:val="%1."/>
      <w:lvlJc w:val="left"/>
      <w:pPr>
        <w:ind w:left="720" w:hanging="360"/>
      </w:pPr>
      <w:rPr>
        <w:rFonts w:hint="default"/>
        <w:color w:val="auto"/>
      </w:rPr>
    </w:lvl>
    <w:lvl w:ilvl="1">
      <w:start w:val="2"/>
      <w:numFmt w:val="decimal"/>
      <w:isLgl/>
      <w:lvlText w:val="%1.%2"/>
      <w:lvlJc w:val="left"/>
      <w:pPr>
        <w:ind w:left="1800" w:hanging="72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6300" w:hanging="2160"/>
      </w:pPr>
      <w:rPr>
        <w:rFonts w:hint="default"/>
      </w:rPr>
    </w:lvl>
    <w:lvl w:ilvl="8">
      <w:start w:val="1"/>
      <w:numFmt w:val="decimal"/>
      <w:isLgl/>
      <w:lvlText w:val="%1.%2.%3.%4.%5.%6.%7.%8.%9"/>
      <w:lvlJc w:val="left"/>
      <w:pPr>
        <w:ind w:left="6840" w:hanging="2160"/>
      </w:pPr>
      <w:rPr>
        <w:rFonts w:hint="default"/>
      </w:rPr>
    </w:lvl>
  </w:abstractNum>
  <w:abstractNum w:abstractNumId="7">
    <w:nsid w:val="11232A72"/>
    <w:multiLevelType w:val="multilevel"/>
    <w:tmpl w:val="96AAA798"/>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color w:val="00000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11551C7C"/>
    <w:multiLevelType w:val="multilevel"/>
    <w:tmpl w:val="E39201EE"/>
    <w:lvl w:ilvl="0">
      <w:start w:val="3"/>
      <w:numFmt w:val="decimal"/>
      <w:lvlText w:val="%1."/>
      <w:lvlJc w:val="left"/>
      <w:pPr>
        <w:ind w:left="720" w:hanging="360"/>
      </w:pPr>
      <w:rPr>
        <w:rFonts w:hint="default"/>
        <w:b/>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nsid w:val="15156AA4"/>
    <w:multiLevelType w:val="hybridMultilevel"/>
    <w:tmpl w:val="1B504EE0"/>
    <w:lvl w:ilvl="0" w:tplc="FE603D4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D96D82"/>
    <w:multiLevelType w:val="hybridMultilevel"/>
    <w:tmpl w:val="B9661580"/>
    <w:lvl w:ilvl="0" w:tplc="ACDAAD7A">
      <w:start w:val="3"/>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1C5D430C"/>
    <w:multiLevelType w:val="hybridMultilevel"/>
    <w:tmpl w:val="E34C9E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F16500E"/>
    <w:multiLevelType w:val="multilevel"/>
    <w:tmpl w:val="354C30E0"/>
    <w:lvl w:ilvl="0">
      <w:start w:val="6"/>
      <w:numFmt w:val="decimal"/>
      <w:lvlText w:val="%1."/>
      <w:lvlJc w:val="left"/>
      <w:pPr>
        <w:ind w:left="720" w:hanging="360"/>
      </w:pPr>
      <w:rPr>
        <w:rFonts w:hint="default"/>
        <w:color w:val="auto"/>
      </w:rPr>
    </w:lvl>
    <w:lvl w:ilvl="1">
      <w:start w:val="1"/>
      <w:numFmt w:val="decimal"/>
      <w:isLgl/>
      <w:lvlText w:val="%1.%2"/>
      <w:lvlJc w:val="left"/>
      <w:pPr>
        <w:ind w:left="1800" w:hanging="72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6300" w:hanging="2160"/>
      </w:pPr>
      <w:rPr>
        <w:rFonts w:hint="default"/>
      </w:rPr>
    </w:lvl>
    <w:lvl w:ilvl="8">
      <w:start w:val="1"/>
      <w:numFmt w:val="decimal"/>
      <w:isLgl/>
      <w:lvlText w:val="%1.%2.%3.%4.%5.%6.%7.%8.%9"/>
      <w:lvlJc w:val="left"/>
      <w:pPr>
        <w:ind w:left="6840" w:hanging="2160"/>
      </w:pPr>
      <w:rPr>
        <w:rFonts w:hint="default"/>
      </w:rPr>
    </w:lvl>
  </w:abstractNum>
  <w:abstractNum w:abstractNumId="13">
    <w:nsid w:val="1F496628"/>
    <w:multiLevelType w:val="hybridMultilevel"/>
    <w:tmpl w:val="CF2C54D4"/>
    <w:lvl w:ilvl="0" w:tplc="04090013">
      <w:start w:val="1"/>
      <w:numFmt w:val="upperRoman"/>
      <w:lvlText w:val="%1."/>
      <w:lvlJc w:val="right"/>
      <w:pPr>
        <w:ind w:left="1807" w:hanging="360"/>
      </w:pPr>
    </w:lvl>
    <w:lvl w:ilvl="1" w:tplc="04090019">
      <w:start w:val="1"/>
      <w:numFmt w:val="lowerLetter"/>
      <w:lvlText w:val="%2."/>
      <w:lvlJc w:val="left"/>
      <w:pPr>
        <w:ind w:left="2527" w:hanging="360"/>
      </w:pPr>
    </w:lvl>
    <w:lvl w:ilvl="2" w:tplc="0409001B" w:tentative="1">
      <w:start w:val="1"/>
      <w:numFmt w:val="lowerRoman"/>
      <w:lvlText w:val="%3."/>
      <w:lvlJc w:val="right"/>
      <w:pPr>
        <w:ind w:left="3247" w:hanging="180"/>
      </w:pPr>
    </w:lvl>
    <w:lvl w:ilvl="3" w:tplc="0409000F" w:tentative="1">
      <w:start w:val="1"/>
      <w:numFmt w:val="decimal"/>
      <w:lvlText w:val="%4."/>
      <w:lvlJc w:val="left"/>
      <w:pPr>
        <w:ind w:left="3967" w:hanging="360"/>
      </w:pPr>
    </w:lvl>
    <w:lvl w:ilvl="4" w:tplc="04090019" w:tentative="1">
      <w:start w:val="1"/>
      <w:numFmt w:val="lowerLetter"/>
      <w:lvlText w:val="%5."/>
      <w:lvlJc w:val="left"/>
      <w:pPr>
        <w:ind w:left="4687" w:hanging="360"/>
      </w:pPr>
    </w:lvl>
    <w:lvl w:ilvl="5" w:tplc="0409001B" w:tentative="1">
      <w:start w:val="1"/>
      <w:numFmt w:val="lowerRoman"/>
      <w:lvlText w:val="%6."/>
      <w:lvlJc w:val="right"/>
      <w:pPr>
        <w:ind w:left="5407" w:hanging="180"/>
      </w:pPr>
    </w:lvl>
    <w:lvl w:ilvl="6" w:tplc="0409000F" w:tentative="1">
      <w:start w:val="1"/>
      <w:numFmt w:val="decimal"/>
      <w:lvlText w:val="%7."/>
      <w:lvlJc w:val="left"/>
      <w:pPr>
        <w:ind w:left="6127" w:hanging="360"/>
      </w:pPr>
    </w:lvl>
    <w:lvl w:ilvl="7" w:tplc="04090019" w:tentative="1">
      <w:start w:val="1"/>
      <w:numFmt w:val="lowerLetter"/>
      <w:lvlText w:val="%8."/>
      <w:lvlJc w:val="left"/>
      <w:pPr>
        <w:ind w:left="6847" w:hanging="360"/>
      </w:pPr>
    </w:lvl>
    <w:lvl w:ilvl="8" w:tplc="0409001B" w:tentative="1">
      <w:start w:val="1"/>
      <w:numFmt w:val="lowerRoman"/>
      <w:lvlText w:val="%9."/>
      <w:lvlJc w:val="right"/>
      <w:pPr>
        <w:ind w:left="7567" w:hanging="180"/>
      </w:pPr>
    </w:lvl>
  </w:abstractNum>
  <w:abstractNum w:abstractNumId="14">
    <w:nsid w:val="209776A2"/>
    <w:multiLevelType w:val="hybridMultilevel"/>
    <w:tmpl w:val="F7284CAE"/>
    <w:lvl w:ilvl="0" w:tplc="04090013">
      <w:start w:val="1"/>
      <w:numFmt w:val="upperRoman"/>
      <w:lvlText w:val="%1."/>
      <w:lvlJc w:val="right"/>
      <w:pPr>
        <w:ind w:left="360" w:hanging="360"/>
      </w:pPr>
    </w:lvl>
    <w:lvl w:ilvl="1" w:tplc="04090019" w:tentative="1">
      <w:start w:val="1"/>
      <w:numFmt w:val="lowerLetter"/>
      <w:lvlText w:val="%2."/>
      <w:lvlJc w:val="left"/>
      <w:pPr>
        <w:ind w:left="3247" w:hanging="360"/>
      </w:pPr>
    </w:lvl>
    <w:lvl w:ilvl="2" w:tplc="0409001B" w:tentative="1">
      <w:start w:val="1"/>
      <w:numFmt w:val="lowerRoman"/>
      <w:lvlText w:val="%3."/>
      <w:lvlJc w:val="right"/>
      <w:pPr>
        <w:ind w:left="3967" w:hanging="180"/>
      </w:pPr>
    </w:lvl>
    <w:lvl w:ilvl="3" w:tplc="0409000F" w:tentative="1">
      <w:start w:val="1"/>
      <w:numFmt w:val="decimal"/>
      <w:lvlText w:val="%4."/>
      <w:lvlJc w:val="left"/>
      <w:pPr>
        <w:ind w:left="4687" w:hanging="360"/>
      </w:pPr>
    </w:lvl>
    <w:lvl w:ilvl="4" w:tplc="04090019" w:tentative="1">
      <w:start w:val="1"/>
      <w:numFmt w:val="lowerLetter"/>
      <w:lvlText w:val="%5."/>
      <w:lvlJc w:val="left"/>
      <w:pPr>
        <w:ind w:left="5407" w:hanging="360"/>
      </w:pPr>
    </w:lvl>
    <w:lvl w:ilvl="5" w:tplc="0409001B" w:tentative="1">
      <w:start w:val="1"/>
      <w:numFmt w:val="lowerRoman"/>
      <w:lvlText w:val="%6."/>
      <w:lvlJc w:val="right"/>
      <w:pPr>
        <w:ind w:left="6127" w:hanging="180"/>
      </w:pPr>
    </w:lvl>
    <w:lvl w:ilvl="6" w:tplc="0409000F" w:tentative="1">
      <w:start w:val="1"/>
      <w:numFmt w:val="decimal"/>
      <w:lvlText w:val="%7."/>
      <w:lvlJc w:val="left"/>
      <w:pPr>
        <w:ind w:left="6847" w:hanging="360"/>
      </w:pPr>
    </w:lvl>
    <w:lvl w:ilvl="7" w:tplc="04090019" w:tentative="1">
      <w:start w:val="1"/>
      <w:numFmt w:val="lowerLetter"/>
      <w:lvlText w:val="%8."/>
      <w:lvlJc w:val="left"/>
      <w:pPr>
        <w:ind w:left="7567" w:hanging="360"/>
      </w:pPr>
    </w:lvl>
    <w:lvl w:ilvl="8" w:tplc="0409001B" w:tentative="1">
      <w:start w:val="1"/>
      <w:numFmt w:val="lowerRoman"/>
      <w:lvlText w:val="%9."/>
      <w:lvlJc w:val="right"/>
      <w:pPr>
        <w:ind w:left="8287" w:hanging="180"/>
      </w:pPr>
    </w:lvl>
  </w:abstractNum>
  <w:abstractNum w:abstractNumId="15">
    <w:nsid w:val="21986DBB"/>
    <w:multiLevelType w:val="hybridMultilevel"/>
    <w:tmpl w:val="36025818"/>
    <w:lvl w:ilvl="0" w:tplc="2858092A">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3F11514"/>
    <w:multiLevelType w:val="hybridMultilevel"/>
    <w:tmpl w:val="9D0C5BFA"/>
    <w:lvl w:ilvl="0" w:tplc="8C34170A">
      <w:start w:val="1"/>
      <w:numFmt w:val="upperRoman"/>
      <w:lvlText w:val="(%1)"/>
      <w:lvlJc w:val="left"/>
      <w:pPr>
        <w:ind w:left="216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EC6D45"/>
    <w:multiLevelType w:val="hybridMultilevel"/>
    <w:tmpl w:val="D21883DC"/>
    <w:lvl w:ilvl="0" w:tplc="0B7E66B6">
      <w:start w:val="1"/>
      <w:numFmt w:val="lowerRoman"/>
      <w:lvlText w:val="%1."/>
      <w:lvlJc w:val="righ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28352B7C"/>
    <w:multiLevelType w:val="hybridMultilevel"/>
    <w:tmpl w:val="16D0A598"/>
    <w:lvl w:ilvl="0" w:tplc="4009000F">
      <w:start w:val="1"/>
      <w:numFmt w:val="decimal"/>
      <w:lvlText w:val="%1."/>
      <w:lvlJc w:val="left"/>
      <w:pPr>
        <w:ind w:left="720" w:hanging="360"/>
      </w:pPr>
      <w:rPr>
        <w:rFonts w:hint="default"/>
      </w:rPr>
    </w:lvl>
    <w:lvl w:ilvl="1" w:tplc="26F4AE0A">
      <w:numFmt w:val="bullet"/>
      <w:lvlText w:val=""/>
      <w:lvlJc w:val="left"/>
      <w:pPr>
        <w:ind w:left="1440" w:hanging="360"/>
      </w:pPr>
      <w:rPr>
        <w:rFonts w:ascii="Symbol" w:eastAsia="Times New Roman" w:hAnsi="Symbol"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56B0261"/>
    <w:multiLevelType w:val="multilevel"/>
    <w:tmpl w:val="E60C12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sz w:val="22"/>
        <w:szCs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3695392F"/>
    <w:multiLevelType w:val="hybridMultilevel"/>
    <w:tmpl w:val="B0BCB366"/>
    <w:lvl w:ilvl="0" w:tplc="FE603D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5840E3"/>
    <w:multiLevelType w:val="multilevel"/>
    <w:tmpl w:val="E8EC4AB0"/>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4320"/>
        </w:tabs>
        <w:ind w:left="4320" w:hanging="144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7200"/>
        </w:tabs>
        <w:ind w:left="7200" w:hanging="216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22">
    <w:nsid w:val="4077525E"/>
    <w:multiLevelType w:val="hybridMultilevel"/>
    <w:tmpl w:val="3B7C51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8FD6490"/>
    <w:multiLevelType w:val="multilevel"/>
    <w:tmpl w:val="354C30E0"/>
    <w:lvl w:ilvl="0">
      <w:start w:val="6"/>
      <w:numFmt w:val="decimal"/>
      <w:lvlText w:val="%1."/>
      <w:lvlJc w:val="left"/>
      <w:pPr>
        <w:ind w:left="720" w:hanging="360"/>
      </w:pPr>
      <w:rPr>
        <w:rFonts w:hint="default"/>
        <w:color w:val="auto"/>
      </w:rPr>
    </w:lvl>
    <w:lvl w:ilvl="1">
      <w:start w:val="1"/>
      <w:numFmt w:val="decimal"/>
      <w:isLgl/>
      <w:lvlText w:val="%1.%2"/>
      <w:lvlJc w:val="left"/>
      <w:pPr>
        <w:ind w:left="1800" w:hanging="72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6300" w:hanging="2160"/>
      </w:pPr>
      <w:rPr>
        <w:rFonts w:hint="default"/>
      </w:rPr>
    </w:lvl>
    <w:lvl w:ilvl="8">
      <w:start w:val="1"/>
      <w:numFmt w:val="decimal"/>
      <w:isLgl/>
      <w:lvlText w:val="%1.%2.%3.%4.%5.%6.%7.%8.%9"/>
      <w:lvlJc w:val="left"/>
      <w:pPr>
        <w:ind w:left="6840" w:hanging="2160"/>
      </w:pPr>
      <w:rPr>
        <w:rFonts w:hint="default"/>
      </w:rPr>
    </w:lvl>
  </w:abstractNum>
  <w:abstractNum w:abstractNumId="24">
    <w:nsid w:val="4E142CE5"/>
    <w:multiLevelType w:val="hybridMultilevel"/>
    <w:tmpl w:val="79F2A778"/>
    <w:lvl w:ilvl="0" w:tplc="E1ECC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167302"/>
    <w:multiLevelType w:val="hybridMultilevel"/>
    <w:tmpl w:val="A366FE9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61F2BC8"/>
    <w:multiLevelType w:val="multilevel"/>
    <w:tmpl w:val="782EE568"/>
    <w:lvl w:ilvl="0">
      <w:start w:val="17"/>
      <w:numFmt w:val="decimal"/>
      <w:lvlText w:val="%1."/>
      <w:lvlJc w:val="left"/>
      <w:pPr>
        <w:ind w:left="735" w:hanging="375"/>
      </w:pPr>
      <w:rPr>
        <w:rFonts w:hint="default"/>
        <w:b/>
      </w:rPr>
    </w:lvl>
    <w:lvl w:ilvl="1">
      <w:start w:val="2"/>
      <w:numFmt w:val="decimal"/>
      <w:isLgl/>
      <w:lvlText w:val="%1.%2"/>
      <w:lvlJc w:val="left"/>
      <w:pPr>
        <w:ind w:left="1440" w:hanging="720"/>
      </w:pPr>
      <w:rPr>
        <w:rFonts w:hint="default"/>
        <w:color w:val="auto"/>
      </w:rPr>
    </w:lvl>
    <w:lvl w:ilvl="2">
      <w:start w:val="1"/>
      <w:numFmt w:val="decimal"/>
      <w:isLgl/>
      <w:lvlText w:val="%1.%2.%3"/>
      <w:lvlJc w:val="left"/>
      <w:pPr>
        <w:ind w:left="1800" w:hanging="720"/>
      </w:pPr>
      <w:rPr>
        <w:rFonts w:hint="default"/>
        <w:color w:val="00B0F0"/>
      </w:rPr>
    </w:lvl>
    <w:lvl w:ilvl="3">
      <w:start w:val="1"/>
      <w:numFmt w:val="decimal"/>
      <w:isLgl/>
      <w:lvlText w:val="%1.%2.%3.%4"/>
      <w:lvlJc w:val="left"/>
      <w:pPr>
        <w:ind w:left="2520" w:hanging="1080"/>
      </w:pPr>
      <w:rPr>
        <w:rFonts w:hint="default"/>
        <w:color w:val="00B0F0"/>
      </w:rPr>
    </w:lvl>
    <w:lvl w:ilvl="4">
      <w:start w:val="1"/>
      <w:numFmt w:val="decimal"/>
      <w:isLgl/>
      <w:lvlText w:val="%1.%2.%3.%4.%5"/>
      <w:lvlJc w:val="left"/>
      <w:pPr>
        <w:ind w:left="3240" w:hanging="1440"/>
      </w:pPr>
      <w:rPr>
        <w:rFonts w:hint="default"/>
        <w:color w:val="00B0F0"/>
      </w:rPr>
    </w:lvl>
    <w:lvl w:ilvl="5">
      <w:start w:val="1"/>
      <w:numFmt w:val="decimal"/>
      <w:isLgl/>
      <w:lvlText w:val="%1.%2.%3.%4.%5.%6"/>
      <w:lvlJc w:val="left"/>
      <w:pPr>
        <w:ind w:left="3600" w:hanging="1440"/>
      </w:pPr>
      <w:rPr>
        <w:rFonts w:hint="default"/>
        <w:color w:val="00B0F0"/>
      </w:rPr>
    </w:lvl>
    <w:lvl w:ilvl="6">
      <w:start w:val="1"/>
      <w:numFmt w:val="decimal"/>
      <w:isLgl/>
      <w:lvlText w:val="%1.%2.%3.%4.%5.%6.%7"/>
      <w:lvlJc w:val="left"/>
      <w:pPr>
        <w:ind w:left="4320" w:hanging="1800"/>
      </w:pPr>
      <w:rPr>
        <w:rFonts w:hint="default"/>
        <w:color w:val="00B0F0"/>
      </w:rPr>
    </w:lvl>
    <w:lvl w:ilvl="7">
      <w:start w:val="1"/>
      <w:numFmt w:val="decimal"/>
      <w:isLgl/>
      <w:lvlText w:val="%1.%2.%3.%4.%5.%6.%7.%8"/>
      <w:lvlJc w:val="left"/>
      <w:pPr>
        <w:ind w:left="5040" w:hanging="2160"/>
      </w:pPr>
      <w:rPr>
        <w:rFonts w:hint="default"/>
        <w:color w:val="00B0F0"/>
      </w:rPr>
    </w:lvl>
    <w:lvl w:ilvl="8">
      <w:start w:val="1"/>
      <w:numFmt w:val="decimal"/>
      <w:isLgl/>
      <w:lvlText w:val="%1.%2.%3.%4.%5.%6.%7.%8.%9"/>
      <w:lvlJc w:val="left"/>
      <w:pPr>
        <w:ind w:left="5400" w:hanging="2160"/>
      </w:pPr>
      <w:rPr>
        <w:rFonts w:hint="default"/>
        <w:color w:val="00B0F0"/>
      </w:rPr>
    </w:lvl>
  </w:abstractNum>
  <w:abstractNum w:abstractNumId="27">
    <w:nsid w:val="572A1BE1"/>
    <w:multiLevelType w:val="multilevel"/>
    <w:tmpl w:val="72A8F594"/>
    <w:lvl w:ilvl="0">
      <w:start w:val="2"/>
      <w:numFmt w:val="decimal"/>
      <w:lvlText w:val="%1."/>
      <w:lvlJc w:val="left"/>
      <w:pPr>
        <w:ind w:left="735" w:hanging="375"/>
      </w:pPr>
      <w:rPr>
        <w:rFonts w:hint="default"/>
        <w:b/>
      </w:rPr>
    </w:lvl>
    <w:lvl w:ilvl="1">
      <w:start w:val="2"/>
      <w:numFmt w:val="decimal"/>
      <w:isLgl/>
      <w:lvlText w:val="%1.%2"/>
      <w:lvlJc w:val="left"/>
      <w:pPr>
        <w:ind w:left="1440" w:hanging="720"/>
      </w:pPr>
      <w:rPr>
        <w:rFonts w:hint="default"/>
        <w:color w:val="00B0F0"/>
      </w:rPr>
    </w:lvl>
    <w:lvl w:ilvl="2">
      <w:start w:val="1"/>
      <w:numFmt w:val="decimal"/>
      <w:isLgl/>
      <w:lvlText w:val="%1.%2.%3"/>
      <w:lvlJc w:val="left"/>
      <w:pPr>
        <w:ind w:left="1800" w:hanging="720"/>
      </w:pPr>
      <w:rPr>
        <w:rFonts w:hint="default"/>
        <w:color w:val="00B0F0"/>
      </w:rPr>
    </w:lvl>
    <w:lvl w:ilvl="3">
      <w:start w:val="1"/>
      <w:numFmt w:val="decimal"/>
      <w:isLgl/>
      <w:lvlText w:val="%1.%2.%3.%4"/>
      <w:lvlJc w:val="left"/>
      <w:pPr>
        <w:ind w:left="2520" w:hanging="1080"/>
      </w:pPr>
      <w:rPr>
        <w:rFonts w:hint="default"/>
        <w:color w:val="00B0F0"/>
      </w:rPr>
    </w:lvl>
    <w:lvl w:ilvl="4">
      <w:start w:val="1"/>
      <w:numFmt w:val="decimal"/>
      <w:isLgl/>
      <w:lvlText w:val="%1.%2.%3.%4.%5"/>
      <w:lvlJc w:val="left"/>
      <w:pPr>
        <w:ind w:left="3240" w:hanging="1440"/>
      </w:pPr>
      <w:rPr>
        <w:rFonts w:hint="default"/>
        <w:color w:val="00B0F0"/>
      </w:rPr>
    </w:lvl>
    <w:lvl w:ilvl="5">
      <w:start w:val="1"/>
      <w:numFmt w:val="decimal"/>
      <w:isLgl/>
      <w:lvlText w:val="%1.%2.%3.%4.%5.%6"/>
      <w:lvlJc w:val="left"/>
      <w:pPr>
        <w:ind w:left="3600" w:hanging="1440"/>
      </w:pPr>
      <w:rPr>
        <w:rFonts w:hint="default"/>
        <w:color w:val="00B0F0"/>
      </w:rPr>
    </w:lvl>
    <w:lvl w:ilvl="6">
      <w:start w:val="1"/>
      <w:numFmt w:val="decimal"/>
      <w:isLgl/>
      <w:lvlText w:val="%1.%2.%3.%4.%5.%6.%7"/>
      <w:lvlJc w:val="left"/>
      <w:pPr>
        <w:ind w:left="4320" w:hanging="1800"/>
      </w:pPr>
      <w:rPr>
        <w:rFonts w:hint="default"/>
        <w:color w:val="00B0F0"/>
      </w:rPr>
    </w:lvl>
    <w:lvl w:ilvl="7">
      <w:start w:val="1"/>
      <w:numFmt w:val="decimal"/>
      <w:isLgl/>
      <w:lvlText w:val="%1.%2.%3.%4.%5.%6.%7.%8"/>
      <w:lvlJc w:val="left"/>
      <w:pPr>
        <w:ind w:left="5040" w:hanging="2160"/>
      </w:pPr>
      <w:rPr>
        <w:rFonts w:hint="default"/>
        <w:color w:val="00B0F0"/>
      </w:rPr>
    </w:lvl>
    <w:lvl w:ilvl="8">
      <w:start w:val="1"/>
      <w:numFmt w:val="decimal"/>
      <w:isLgl/>
      <w:lvlText w:val="%1.%2.%3.%4.%5.%6.%7.%8.%9"/>
      <w:lvlJc w:val="left"/>
      <w:pPr>
        <w:ind w:left="5400" w:hanging="2160"/>
      </w:pPr>
      <w:rPr>
        <w:rFonts w:hint="default"/>
        <w:color w:val="00B0F0"/>
      </w:rPr>
    </w:lvl>
  </w:abstractNum>
  <w:abstractNum w:abstractNumId="28">
    <w:nsid w:val="5BE94F4E"/>
    <w:multiLevelType w:val="hybridMultilevel"/>
    <w:tmpl w:val="ED9ABE6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CE74AD9"/>
    <w:multiLevelType w:val="hybridMultilevel"/>
    <w:tmpl w:val="1436B358"/>
    <w:lvl w:ilvl="0" w:tplc="BC4E9D92">
      <w:start w:val="1"/>
      <w:numFmt w:val="decimal"/>
      <w:lvlText w:val="%1."/>
      <w:lvlJc w:val="left"/>
      <w:pPr>
        <w:ind w:left="720" w:hanging="360"/>
      </w:pPr>
      <w:rPr>
        <w:rFonts w:ascii="Comic Sans MS" w:eastAsia="Calibri" w:hAnsi="Comic Sans MS" w:cs="Calibr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0A14D52"/>
    <w:multiLevelType w:val="multilevel"/>
    <w:tmpl w:val="0A26AA2A"/>
    <w:lvl w:ilvl="0">
      <w:start w:val="5"/>
      <w:numFmt w:val="decimal"/>
      <w:lvlText w:val="%1"/>
      <w:lvlJc w:val="left"/>
      <w:pPr>
        <w:ind w:left="1080" w:hanging="360"/>
      </w:pPr>
      <w:rPr>
        <w:rFonts w:hint="default"/>
        <w:b/>
        <w:color w:val="auto"/>
        <w:sz w:val="22"/>
      </w:rPr>
    </w:lvl>
    <w:lvl w:ilvl="1">
      <w:start w:val="1"/>
      <w:numFmt w:val="decimal"/>
      <w:isLgl/>
      <w:lvlText w:val="%1.%2"/>
      <w:lvlJc w:val="left"/>
      <w:pPr>
        <w:ind w:left="1440" w:hanging="720"/>
      </w:pPr>
      <w:rPr>
        <w:rFonts w:hint="default"/>
        <w:b/>
        <w:strike w:val="0"/>
        <w:color w:val="auto"/>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31">
    <w:nsid w:val="650F367A"/>
    <w:multiLevelType w:val="multilevel"/>
    <w:tmpl w:val="090694C4"/>
    <w:lvl w:ilvl="0">
      <w:start w:val="4"/>
      <w:numFmt w:val="decimal"/>
      <w:lvlText w:val="%1."/>
      <w:lvlJc w:val="left"/>
      <w:pPr>
        <w:ind w:left="720" w:hanging="360"/>
      </w:pPr>
      <w:rPr>
        <w:rFonts w:hint="default"/>
        <w:color w:val="auto"/>
      </w:rPr>
    </w:lvl>
    <w:lvl w:ilvl="1">
      <w:start w:val="1"/>
      <w:numFmt w:val="decimal"/>
      <w:isLgl/>
      <w:lvlText w:val="%1.%2"/>
      <w:lvlJc w:val="left"/>
      <w:pPr>
        <w:ind w:left="1800" w:hanging="72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6300" w:hanging="2160"/>
      </w:pPr>
      <w:rPr>
        <w:rFonts w:hint="default"/>
      </w:rPr>
    </w:lvl>
    <w:lvl w:ilvl="8">
      <w:start w:val="1"/>
      <w:numFmt w:val="decimal"/>
      <w:isLgl/>
      <w:lvlText w:val="%1.%2.%3.%4.%5.%6.%7.%8.%9"/>
      <w:lvlJc w:val="left"/>
      <w:pPr>
        <w:ind w:left="6840" w:hanging="2160"/>
      </w:pPr>
      <w:rPr>
        <w:rFonts w:hint="default"/>
      </w:rPr>
    </w:lvl>
  </w:abstractNum>
  <w:abstractNum w:abstractNumId="32">
    <w:nsid w:val="6C746476"/>
    <w:multiLevelType w:val="hybridMultilevel"/>
    <w:tmpl w:val="82103A4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nsid w:val="7768246C"/>
    <w:multiLevelType w:val="hybridMultilevel"/>
    <w:tmpl w:val="DD40638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nsid w:val="7C8B2ABB"/>
    <w:multiLevelType w:val="hybridMultilevel"/>
    <w:tmpl w:val="14A8C75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9"/>
  </w:num>
  <w:num w:numId="2">
    <w:abstractNumId w:val="8"/>
  </w:num>
  <w:num w:numId="3">
    <w:abstractNumId w:val="7"/>
  </w:num>
  <w:num w:numId="4">
    <w:abstractNumId w:val="21"/>
  </w:num>
  <w:num w:numId="5">
    <w:abstractNumId w:val="24"/>
  </w:num>
  <w:num w:numId="6">
    <w:abstractNumId w:val="13"/>
  </w:num>
  <w:num w:numId="7">
    <w:abstractNumId w:val="3"/>
  </w:num>
  <w:num w:numId="8">
    <w:abstractNumId w:val="30"/>
  </w:num>
  <w:num w:numId="9">
    <w:abstractNumId w:val="11"/>
  </w:num>
  <w:num w:numId="10">
    <w:abstractNumId w:val="22"/>
  </w:num>
  <w:num w:numId="11">
    <w:abstractNumId w:val="18"/>
  </w:num>
  <w:num w:numId="12">
    <w:abstractNumId w:val="15"/>
  </w:num>
  <w:num w:numId="13">
    <w:abstractNumId w:val="29"/>
  </w:num>
  <w:num w:numId="14">
    <w:abstractNumId w:val="1"/>
  </w:num>
  <w:num w:numId="15">
    <w:abstractNumId w:val="2"/>
  </w:num>
  <w:num w:numId="16">
    <w:abstractNumId w:val="28"/>
  </w:num>
  <w:num w:numId="17">
    <w:abstractNumId w:val="26"/>
  </w:num>
  <w:num w:numId="18">
    <w:abstractNumId w:val="0"/>
  </w:num>
  <w:num w:numId="19">
    <w:abstractNumId w:val="14"/>
  </w:num>
  <w:num w:numId="20">
    <w:abstractNumId w:val="33"/>
  </w:num>
  <w:num w:numId="21">
    <w:abstractNumId w:val="4"/>
  </w:num>
  <w:num w:numId="22">
    <w:abstractNumId w:val="12"/>
  </w:num>
  <w:num w:numId="23">
    <w:abstractNumId w:val="27"/>
  </w:num>
  <w:num w:numId="24">
    <w:abstractNumId w:val="9"/>
  </w:num>
  <w:num w:numId="25">
    <w:abstractNumId w:val="20"/>
  </w:num>
  <w:num w:numId="26">
    <w:abstractNumId w:val="34"/>
  </w:num>
  <w:num w:numId="27">
    <w:abstractNumId w:val="25"/>
  </w:num>
  <w:num w:numId="28">
    <w:abstractNumId w:val="5"/>
  </w:num>
  <w:num w:numId="29">
    <w:abstractNumId w:val="31"/>
  </w:num>
  <w:num w:numId="30">
    <w:abstractNumId w:val="17"/>
  </w:num>
  <w:num w:numId="31">
    <w:abstractNumId w:val="10"/>
  </w:num>
  <w:num w:numId="32">
    <w:abstractNumId w:val="32"/>
  </w:num>
  <w:num w:numId="33">
    <w:abstractNumId w:val="16"/>
  </w:num>
  <w:num w:numId="34">
    <w:abstractNumId w:val="23"/>
  </w:num>
  <w:num w:numId="35">
    <w:abstractNumId w:val="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72D04"/>
    <w:rsid w:val="000007A3"/>
    <w:rsid w:val="00000B6B"/>
    <w:rsid w:val="00001087"/>
    <w:rsid w:val="00012340"/>
    <w:rsid w:val="00012673"/>
    <w:rsid w:val="00013E95"/>
    <w:rsid w:val="0001509A"/>
    <w:rsid w:val="00017916"/>
    <w:rsid w:val="000237B0"/>
    <w:rsid w:val="00024FD6"/>
    <w:rsid w:val="0002639B"/>
    <w:rsid w:val="0002687C"/>
    <w:rsid w:val="00027B28"/>
    <w:rsid w:val="000324A6"/>
    <w:rsid w:val="00036C81"/>
    <w:rsid w:val="0004018E"/>
    <w:rsid w:val="00043DE8"/>
    <w:rsid w:val="00044433"/>
    <w:rsid w:val="00044E30"/>
    <w:rsid w:val="00044E96"/>
    <w:rsid w:val="00045772"/>
    <w:rsid w:val="00051F00"/>
    <w:rsid w:val="000521A6"/>
    <w:rsid w:val="00052621"/>
    <w:rsid w:val="0005352A"/>
    <w:rsid w:val="00056A4C"/>
    <w:rsid w:val="00061D02"/>
    <w:rsid w:val="00061F53"/>
    <w:rsid w:val="00063B7E"/>
    <w:rsid w:val="000648C9"/>
    <w:rsid w:val="00065F3F"/>
    <w:rsid w:val="00066895"/>
    <w:rsid w:val="00066B9D"/>
    <w:rsid w:val="00067B1D"/>
    <w:rsid w:val="00067E66"/>
    <w:rsid w:val="00070A74"/>
    <w:rsid w:val="00072D04"/>
    <w:rsid w:val="0007628C"/>
    <w:rsid w:val="000778D1"/>
    <w:rsid w:val="00080991"/>
    <w:rsid w:val="00080B7C"/>
    <w:rsid w:val="0008103B"/>
    <w:rsid w:val="0008198E"/>
    <w:rsid w:val="00082480"/>
    <w:rsid w:val="00082708"/>
    <w:rsid w:val="000836DD"/>
    <w:rsid w:val="00084E5C"/>
    <w:rsid w:val="00087BD9"/>
    <w:rsid w:val="000907F2"/>
    <w:rsid w:val="00091006"/>
    <w:rsid w:val="000926FF"/>
    <w:rsid w:val="00092A3F"/>
    <w:rsid w:val="00093A3B"/>
    <w:rsid w:val="0009569C"/>
    <w:rsid w:val="0009628D"/>
    <w:rsid w:val="000968AF"/>
    <w:rsid w:val="000A3463"/>
    <w:rsid w:val="000A5676"/>
    <w:rsid w:val="000A571A"/>
    <w:rsid w:val="000A5926"/>
    <w:rsid w:val="000A6582"/>
    <w:rsid w:val="000A7344"/>
    <w:rsid w:val="000B1DB0"/>
    <w:rsid w:val="000B2416"/>
    <w:rsid w:val="000B4C26"/>
    <w:rsid w:val="000B7177"/>
    <w:rsid w:val="000C2459"/>
    <w:rsid w:val="000C2E5D"/>
    <w:rsid w:val="000C3225"/>
    <w:rsid w:val="000C378E"/>
    <w:rsid w:val="000C5291"/>
    <w:rsid w:val="000C6829"/>
    <w:rsid w:val="000D0162"/>
    <w:rsid w:val="000D3A48"/>
    <w:rsid w:val="000D404A"/>
    <w:rsid w:val="000D62CC"/>
    <w:rsid w:val="000D62EB"/>
    <w:rsid w:val="000D7629"/>
    <w:rsid w:val="000E03E7"/>
    <w:rsid w:val="000E1B9C"/>
    <w:rsid w:val="000E37C8"/>
    <w:rsid w:val="000E3AD4"/>
    <w:rsid w:val="000E3DB1"/>
    <w:rsid w:val="000E5512"/>
    <w:rsid w:val="000E75E9"/>
    <w:rsid w:val="000F0EF4"/>
    <w:rsid w:val="000F4FB0"/>
    <w:rsid w:val="000F7150"/>
    <w:rsid w:val="000F718D"/>
    <w:rsid w:val="000F7EC8"/>
    <w:rsid w:val="00102389"/>
    <w:rsid w:val="00105EC8"/>
    <w:rsid w:val="0010681B"/>
    <w:rsid w:val="001078C2"/>
    <w:rsid w:val="0011269C"/>
    <w:rsid w:val="001131D3"/>
    <w:rsid w:val="001140B0"/>
    <w:rsid w:val="00115B17"/>
    <w:rsid w:val="0011651B"/>
    <w:rsid w:val="0011686A"/>
    <w:rsid w:val="00122AE9"/>
    <w:rsid w:val="001239BC"/>
    <w:rsid w:val="00125118"/>
    <w:rsid w:val="00127F8D"/>
    <w:rsid w:val="001333F6"/>
    <w:rsid w:val="00133413"/>
    <w:rsid w:val="00133813"/>
    <w:rsid w:val="001339D8"/>
    <w:rsid w:val="001347F1"/>
    <w:rsid w:val="00136F69"/>
    <w:rsid w:val="00137816"/>
    <w:rsid w:val="0014193A"/>
    <w:rsid w:val="001437F6"/>
    <w:rsid w:val="00144C07"/>
    <w:rsid w:val="00146F36"/>
    <w:rsid w:val="00147AEF"/>
    <w:rsid w:val="00152756"/>
    <w:rsid w:val="001530F3"/>
    <w:rsid w:val="00156643"/>
    <w:rsid w:val="00156C2D"/>
    <w:rsid w:val="00156C86"/>
    <w:rsid w:val="00157EF3"/>
    <w:rsid w:val="00157FA1"/>
    <w:rsid w:val="00161A6E"/>
    <w:rsid w:val="00162EDF"/>
    <w:rsid w:val="00163FA3"/>
    <w:rsid w:val="00166F97"/>
    <w:rsid w:val="001673E7"/>
    <w:rsid w:val="00167CAE"/>
    <w:rsid w:val="00170898"/>
    <w:rsid w:val="001727F4"/>
    <w:rsid w:val="00174E64"/>
    <w:rsid w:val="00180337"/>
    <w:rsid w:val="001809B9"/>
    <w:rsid w:val="00183786"/>
    <w:rsid w:val="001870F7"/>
    <w:rsid w:val="00191DEB"/>
    <w:rsid w:val="00193548"/>
    <w:rsid w:val="00194C71"/>
    <w:rsid w:val="001A100A"/>
    <w:rsid w:val="001A55D0"/>
    <w:rsid w:val="001A713A"/>
    <w:rsid w:val="001A7733"/>
    <w:rsid w:val="001B2338"/>
    <w:rsid w:val="001B40BE"/>
    <w:rsid w:val="001B463A"/>
    <w:rsid w:val="001B673C"/>
    <w:rsid w:val="001B68BD"/>
    <w:rsid w:val="001B78CC"/>
    <w:rsid w:val="001B7A08"/>
    <w:rsid w:val="001C1048"/>
    <w:rsid w:val="001C403A"/>
    <w:rsid w:val="001C444D"/>
    <w:rsid w:val="001D38D9"/>
    <w:rsid w:val="001D415A"/>
    <w:rsid w:val="001D5ACC"/>
    <w:rsid w:val="001D5EB1"/>
    <w:rsid w:val="001D68E2"/>
    <w:rsid w:val="001E075B"/>
    <w:rsid w:val="001E34A7"/>
    <w:rsid w:val="001E532E"/>
    <w:rsid w:val="001E7C4A"/>
    <w:rsid w:val="001E7FCB"/>
    <w:rsid w:val="001F13EA"/>
    <w:rsid w:val="001F1CA0"/>
    <w:rsid w:val="001F4834"/>
    <w:rsid w:val="001F5110"/>
    <w:rsid w:val="001F549A"/>
    <w:rsid w:val="001F58E0"/>
    <w:rsid w:val="001F62E1"/>
    <w:rsid w:val="0020018D"/>
    <w:rsid w:val="00200557"/>
    <w:rsid w:val="0020216D"/>
    <w:rsid w:val="00202420"/>
    <w:rsid w:val="00206805"/>
    <w:rsid w:val="00211303"/>
    <w:rsid w:val="00214893"/>
    <w:rsid w:val="00215D06"/>
    <w:rsid w:val="002202E7"/>
    <w:rsid w:val="00220BA2"/>
    <w:rsid w:val="002245BB"/>
    <w:rsid w:val="00224A05"/>
    <w:rsid w:val="0022637B"/>
    <w:rsid w:val="002271EF"/>
    <w:rsid w:val="0022771A"/>
    <w:rsid w:val="0023341D"/>
    <w:rsid w:val="00240827"/>
    <w:rsid w:val="00244C09"/>
    <w:rsid w:val="002451C9"/>
    <w:rsid w:val="00246330"/>
    <w:rsid w:val="0024684F"/>
    <w:rsid w:val="00247029"/>
    <w:rsid w:val="00247AB7"/>
    <w:rsid w:val="002507A5"/>
    <w:rsid w:val="002530D8"/>
    <w:rsid w:val="002533CC"/>
    <w:rsid w:val="0026116B"/>
    <w:rsid w:val="0026262A"/>
    <w:rsid w:val="002649CE"/>
    <w:rsid w:val="00265F04"/>
    <w:rsid w:val="0027066C"/>
    <w:rsid w:val="00271A40"/>
    <w:rsid w:val="002726E7"/>
    <w:rsid w:val="00275053"/>
    <w:rsid w:val="00275BBE"/>
    <w:rsid w:val="0027602D"/>
    <w:rsid w:val="002806D3"/>
    <w:rsid w:val="00280787"/>
    <w:rsid w:val="00284EF3"/>
    <w:rsid w:val="0028578E"/>
    <w:rsid w:val="002874A8"/>
    <w:rsid w:val="00291052"/>
    <w:rsid w:val="002914E5"/>
    <w:rsid w:val="002915C0"/>
    <w:rsid w:val="0029192F"/>
    <w:rsid w:val="00292DE5"/>
    <w:rsid w:val="0029313F"/>
    <w:rsid w:val="00294234"/>
    <w:rsid w:val="0029630A"/>
    <w:rsid w:val="00296A78"/>
    <w:rsid w:val="00296D42"/>
    <w:rsid w:val="0029755A"/>
    <w:rsid w:val="002A2D75"/>
    <w:rsid w:val="002A4287"/>
    <w:rsid w:val="002A5050"/>
    <w:rsid w:val="002A6EE3"/>
    <w:rsid w:val="002A759A"/>
    <w:rsid w:val="002B0D26"/>
    <w:rsid w:val="002B18E8"/>
    <w:rsid w:val="002B19CA"/>
    <w:rsid w:val="002B317A"/>
    <w:rsid w:val="002B495B"/>
    <w:rsid w:val="002B7A9D"/>
    <w:rsid w:val="002C048C"/>
    <w:rsid w:val="002C2DB0"/>
    <w:rsid w:val="002C2F0D"/>
    <w:rsid w:val="002C4808"/>
    <w:rsid w:val="002C57D6"/>
    <w:rsid w:val="002C653E"/>
    <w:rsid w:val="002D32AE"/>
    <w:rsid w:val="002D387F"/>
    <w:rsid w:val="002D5947"/>
    <w:rsid w:val="002D73EC"/>
    <w:rsid w:val="002E1040"/>
    <w:rsid w:val="002E143A"/>
    <w:rsid w:val="002E1CE8"/>
    <w:rsid w:val="002E38DD"/>
    <w:rsid w:val="002E457A"/>
    <w:rsid w:val="002F1048"/>
    <w:rsid w:val="002F206F"/>
    <w:rsid w:val="002F44A2"/>
    <w:rsid w:val="002F4892"/>
    <w:rsid w:val="002F6195"/>
    <w:rsid w:val="002F6CBC"/>
    <w:rsid w:val="002F75E5"/>
    <w:rsid w:val="002F7AC1"/>
    <w:rsid w:val="00300AA2"/>
    <w:rsid w:val="00301471"/>
    <w:rsid w:val="00302322"/>
    <w:rsid w:val="00304C3B"/>
    <w:rsid w:val="0030557E"/>
    <w:rsid w:val="00306891"/>
    <w:rsid w:val="00307955"/>
    <w:rsid w:val="003115FD"/>
    <w:rsid w:val="00315093"/>
    <w:rsid w:val="00315F9C"/>
    <w:rsid w:val="0031774E"/>
    <w:rsid w:val="00317BBB"/>
    <w:rsid w:val="00317F46"/>
    <w:rsid w:val="00320242"/>
    <w:rsid w:val="00323347"/>
    <w:rsid w:val="003279BE"/>
    <w:rsid w:val="00330FAD"/>
    <w:rsid w:val="0033174D"/>
    <w:rsid w:val="00333583"/>
    <w:rsid w:val="003342FD"/>
    <w:rsid w:val="00334437"/>
    <w:rsid w:val="00334FB3"/>
    <w:rsid w:val="0033642D"/>
    <w:rsid w:val="00336770"/>
    <w:rsid w:val="00340B86"/>
    <w:rsid w:val="00340F28"/>
    <w:rsid w:val="00341ADB"/>
    <w:rsid w:val="00341B5B"/>
    <w:rsid w:val="003476C1"/>
    <w:rsid w:val="00347701"/>
    <w:rsid w:val="00347CAD"/>
    <w:rsid w:val="00350DA6"/>
    <w:rsid w:val="003570FE"/>
    <w:rsid w:val="003579A6"/>
    <w:rsid w:val="00357B0A"/>
    <w:rsid w:val="0036093E"/>
    <w:rsid w:val="00360A10"/>
    <w:rsid w:val="003617ED"/>
    <w:rsid w:val="0036180C"/>
    <w:rsid w:val="0036218B"/>
    <w:rsid w:val="003633D8"/>
    <w:rsid w:val="0036493C"/>
    <w:rsid w:val="003675D8"/>
    <w:rsid w:val="00367FF3"/>
    <w:rsid w:val="00370436"/>
    <w:rsid w:val="00370E2F"/>
    <w:rsid w:val="0037220A"/>
    <w:rsid w:val="00373FE4"/>
    <w:rsid w:val="003746F3"/>
    <w:rsid w:val="0037507E"/>
    <w:rsid w:val="00375902"/>
    <w:rsid w:val="00375FF1"/>
    <w:rsid w:val="00376918"/>
    <w:rsid w:val="00376EA0"/>
    <w:rsid w:val="00381D7A"/>
    <w:rsid w:val="00382387"/>
    <w:rsid w:val="00383009"/>
    <w:rsid w:val="00384BF7"/>
    <w:rsid w:val="00387672"/>
    <w:rsid w:val="00392616"/>
    <w:rsid w:val="0039414D"/>
    <w:rsid w:val="00397206"/>
    <w:rsid w:val="003979AF"/>
    <w:rsid w:val="003A0362"/>
    <w:rsid w:val="003A1863"/>
    <w:rsid w:val="003A3127"/>
    <w:rsid w:val="003A50DD"/>
    <w:rsid w:val="003A5F60"/>
    <w:rsid w:val="003A6746"/>
    <w:rsid w:val="003A6CCF"/>
    <w:rsid w:val="003B16E6"/>
    <w:rsid w:val="003B3662"/>
    <w:rsid w:val="003B4992"/>
    <w:rsid w:val="003B662E"/>
    <w:rsid w:val="003C4D2D"/>
    <w:rsid w:val="003C4E38"/>
    <w:rsid w:val="003C6ACA"/>
    <w:rsid w:val="003D0536"/>
    <w:rsid w:val="003D1062"/>
    <w:rsid w:val="003D293F"/>
    <w:rsid w:val="003D48B1"/>
    <w:rsid w:val="003D752D"/>
    <w:rsid w:val="003D76AB"/>
    <w:rsid w:val="003E1618"/>
    <w:rsid w:val="003E264A"/>
    <w:rsid w:val="003E5B1A"/>
    <w:rsid w:val="003E6788"/>
    <w:rsid w:val="003E721D"/>
    <w:rsid w:val="003F16A9"/>
    <w:rsid w:val="003F57C7"/>
    <w:rsid w:val="003F5BF0"/>
    <w:rsid w:val="00403773"/>
    <w:rsid w:val="0040499A"/>
    <w:rsid w:val="004077DA"/>
    <w:rsid w:val="004109D5"/>
    <w:rsid w:val="0041182E"/>
    <w:rsid w:val="00413256"/>
    <w:rsid w:val="00414A5E"/>
    <w:rsid w:val="00415A24"/>
    <w:rsid w:val="00416CFD"/>
    <w:rsid w:val="00416E6A"/>
    <w:rsid w:val="0041700B"/>
    <w:rsid w:val="00421D0C"/>
    <w:rsid w:val="004226C5"/>
    <w:rsid w:val="00422B30"/>
    <w:rsid w:val="0042389C"/>
    <w:rsid w:val="004267EB"/>
    <w:rsid w:val="0042690D"/>
    <w:rsid w:val="00426DC7"/>
    <w:rsid w:val="00427BD3"/>
    <w:rsid w:val="00430A73"/>
    <w:rsid w:val="00430D40"/>
    <w:rsid w:val="0043680D"/>
    <w:rsid w:val="00436A2F"/>
    <w:rsid w:val="0044367C"/>
    <w:rsid w:val="00443BDE"/>
    <w:rsid w:val="004442E2"/>
    <w:rsid w:val="00445DD6"/>
    <w:rsid w:val="00446A53"/>
    <w:rsid w:val="00446F35"/>
    <w:rsid w:val="00452A4C"/>
    <w:rsid w:val="004539D8"/>
    <w:rsid w:val="0045481C"/>
    <w:rsid w:val="00455C82"/>
    <w:rsid w:val="0045755D"/>
    <w:rsid w:val="00457E78"/>
    <w:rsid w:val="00461E30"/>
    <w:rsid w:val="00462BA3"/>
    <w:rsid w:val="00462C0A"/>
    <w:rsid w:val="00463E84"/>
    <w:rsid w:val="00464C29"/>
    <w:rsid w:val="004663C2"/>
    <w:rsid w:val="004735A4"/>
    <w:rsid w:val="0047409D"/>
    <w:rsid w:val="004741BF"/>
    <w:rsid w:val="00475371"/>
    <w:rsid w:val="0047581D"/>
    <w:rsid w:val="00475F44"/>
    <w:rsid w:val="00477E17"/>
    <w:rsid w:val="00480631"/>
    <w:rsid w:val="00480EF8"/>
    <w:rsid w:val="004827B7"/>
    <w:rsid w:val="004840D7"/>
    <w:rsid w:val="00490D9E"/>
    <w:rsid w:val="00490FE7"/>
    <w:rsid w:val="00497350"/>
    <w:rsid w:val="004A1485"/>
    <w:rsid w:val="004A5165"/>
    <w:rsid w:val="004A54EB"/>
    <w:rsid w:val="004A57F7"/>
    <w:rsid w:val="004B0B5D"/>
    <w:rsid w:val="004B2777"/>
    <w:rsid w:val="004B2B1D"/>
    <w:rsid w:val="004B4164"/>
    <w:rsid w:val="004C00FC"/>
    <w:rsid w:val="004C0367"/>
    <w:rsid w:val="004C118A"/>
    <w:rsid w:val="004C2DC7"/>
    <w:rsid w:val="004C36DA"/>
    <w:rsid w:val="004C4C57"/>
    <w:rsid w:val="004C4FD0"/>
    <w:rsid w:val="004C533B"/>
    <w:rsid w:val="004C5B2A"/>
    <w:rsid w:val="004C679B"/>
    <w:rsid w:val="004C6DA9"/>
    <w:rsid w:val="004D00DA"/>
    <w:rsid w:val="004D3FEC"/>
    <w:rsid w:val="004D40F0"/>
    <w:rsid w:val="004D4ADC"/>
    <w:rsid w:val="004D4FA6"/>
    <w:rsid w:val="004D74A8"/>
    <w:rsid w:val="004E3175"/>
    <w:rsid w:val="004E3940"/>
    <w:rsid w:val="004E3A73"/>
    <w:rsid w:val="004E621F"/>
    <w:rsid w:val="004E6B92"/>
    <w:rsid w:val="004E6BD3"/>
    <w:rsid w:val="004F39EC"/>
    <w:rsid w:val="004F39FC"/>
    <w:rsid w:val="004F42DF"/>
    <w:rsid w:val="004F685A"/>
    <w:rsid w:val="004F715B"/>
    <w:rsid w:val="005011C4"/>
    <w:rsid w:val="00501B43"/>
    <w:rsid w:val="005021FB"/>
    <w:rsid w:val="00503C03"/>
    <w:rsid w:val="005056EC"/>
    <w:rsid w:val="00505F60"/>
    <w:rsid w:val="0050689D"/>
    <w:rsid w:val="00507BDD"/>
    <w:rsid w:val="00511D08"/>
    <w:rsid w:val="00514879"/>
    <w:rsid w:val="00514A2C"/>
    <w:rsid w:val="00516338"/>
    <w:rsid w:val="00516C3A"/>
    <w:rsid w:val="005170F5"/>
    <w:rsid w:val="00517271"/>
    <w:rsid w:val="00521C14"/>
    <w:rsid w:val="0052312C"/>
    <w:rsid w:val="00525DD7"/>
    <w:rsid w:val="00530115"/>
    <w:rsid w:val="0053136A"/>
    <w:rsid w:val="00532C61"/>
    <w:rsid w:val="00537158"/>
    <w:rsid w:val="0053746D"/>
    <w:rsid w:val="00552C57"/>
    <w:rsid w:val="0055329F"/>
    <w:rsid w:val="00553490"/>
    <w:rsid w:val="0055465D"/>
    <w:rsid w:val="00555504"/>
    <w:rsid w:val="0055675E"/>
    <w:rsid w:val="0055725D"/>
    <w:rsid w:val="00562327"/>
    <w:rsid w:val="00567692"/>
    <w:rsid w:val="00570700"/>
    <w:rsid w:val="005720CA"/>
    <w:rsid w:val="00572635"/>
    <w:rsid w:val="00572E82"/>
    <w:rsid w:val="00576016"/>
    <w:rsid w:val="00576C30"/>
    <w:rsid w:val="00581089"/>
    <w:rsid w:val="00581608"/>
    <w:rsid w:val="005901C3"/>
    <w:rsid w:val="00594F71"/>
    <w:rsid w:val="00596B93"/>
    <w:rsid w:val="005A2104"/>
    <w:rsid w:val="005A2C3E"/>
    <w:rsid w:val="005A3DDF"/>
    <w:rsid w:val="005A5133"/>
    <w:rsid w:val="005B413F"/>
    <w:rsid w:val="005B7767"/>
    <w:rsid w:val="005C092F"/>
    <w:rsid w:val="005C0F3B"/>
    <w:rsid w:val="005C27D5"/>
    <w:rsid w:val="005C4107"/>
    <w:rsid w:val="005C411E"/>
    <w:rsid w:val="005C485B"/>
    <w:rsid w:val="005D049E"/>
    <w:rsid w:val="005D0ABA"/>
    <w:rsid w:val="005D0F1F"/>
    <w:rsid w:val="005D1A7C"/>
    <w:rsid w:val="005D207D"/>
    <w:rsid w:val="005D6391"/>
    <w:rsid w:val="005E14E4"/>
    <w:rsid w:val="005E2139"/>
    <w:rsid w:val="005E2CB3"/>
    <w:rsid w:val="005E48EE"/>
    <w:rsid w:val="005E53C0"/>
    <w:rsid w:val="005F15D0"/>
    <w:rsid w:val="005F1B13"/>
    <w:rsid w:val="005F2A1C"/>
    <w:rsid w:val="005F5632"/>
    <w:rsid w:val="005F5B12"/>
    <w:rsid w:val="005F7E4A"/>
    <w:rsid w:val="0060042C"/>
    <w:rsid w:val="00600837"/>
    <w:rsid w:val="00600B81"/>
    <w:rsid w:val="00602194"/>
    <w:rsid w:val="00606AB5"/>
    <w:rsid w:val="006106DE"/>
    <w:rsid w:val="00610929"/>
    <w:rsid w:val="006111E9"/>
    <w:rsid w:val="0061341A"/>
    <w:rsid w:val="0062746D"/>
    <w:rsid w:val="006369F1"/>
    <w:rsid w:val="00637979"/>
    <w:rsid w:val="006427BB"/>
    <w:rsid w:val="00643519"/>
    <w:rsid w:val="00646021"/>
    <w:rsid w:val="0064785B"/>
    <w:rsid w:val="006500FF"/>
    <w:rsid w:val="00660440"/>
    <w:rsid w:val="00660484"/>
    <w:rsid w:val="006660C8"/>
    <w:rsid w:val="00670791"/>
    <w:rsid w:val="00672167"/>
    <w:rsid w:val="006726E3"/>
    <w:rsid w:val="00675FAE"/>
    <w:rsid w:val="006805B5"/>
    <w:rsid w:val="00680E43"/>
    <w:rsid w:val="00682B44"/>
    <w:rsid w:val="0068479D"/>
    <w:rsid w:val="00684B9B"/>
    <w:rsid w:val="006900DF"/>
    <w:rsid w:val="00690682"/>
    <w:rsid w:val="00693622"/>
    <w:rsid w:val="00695369"/>
    <w:rsid w:val="00695A92"/>
    <w:rsid w:val="0069668B"/>
    <w:rsid w:val="0069698B"/>
    <w:rsid w:val="006A1892"/>
    <w:rsid w:val="006A1A24"/>
    <w:rsid w:val="006A640E"/>
    <w:rsid w:val="006A6F10"/>
    <w:rsid w:val="006A7811"/>
    <w:rsid w:val="006B0280"/>
    <w:rsid w:val="006B1780"/>
    <w:rsid w:val="006B237E"/>
    <w:rsid w:val="006B2C13"/>
    <w:rsid w:val="006B48D7"/>
    <w:rsid w:val="006B6620"/>
    <w:rsid w:val="006C2F11"/>
    <w:rsid w:val="006C336F"/>
    <w:rsid w:val="006C3E2A"/>
    <w:rsid w:val="006D077C"/>
    <w:rsid w:val="006D71E8"/>
    <w:rsid w:val="006E130A"/>
    <w:rsid w:val="006E1669"/>
    <w:rsid w:val="006E1BC7"/>
    <w:rsid w:val="006E1DF1"/>
    <w:rsid w:val="006E2227"/>
    <w:rsid w:val="006E5737"/>
    <w:rsid w:val="006E6720"/>
    <w:rsid w:val="006E67F0"/>
    <w:rsid w:val="006E7EC6"/>
    <w:rsid w:val="006F0C6B"/>
    <w:rsid w:val="006F49A6"/>
    <w:rsid w:val="006F5A36"/>
    <w:rsid w:val="006F7A3B"/>
    <w:rsid w:val="007012D8"/>
    <w:rsid w:val="00701366"/>
    <w:rsid w:val="00701672"/>
    <w:rsid w:val="00701D37"/>
    <w:rsid w:val="00707019"/>
    <w:rsid w:val="007072B9"/>
    <w:rsid w:val="00707485"/>
    <w:rsid w:val="007077E4"/>
    <w:rsid w:val="00711EEB"/>
    <w:rsid w:val="00712FBC"/>
    <w:rsid w:val="007139D9"/>
    <w:rsid w:val="00715742"/>
    <w:rsid w:val="00715F5C"/>
    <w:rsid w:val="00716099"/>
    <w:rsid w:val="00717ECB"/>
    <w:rsid w:val="007215D0"/>
    <w:rsid w:val="00721DBC"/>
    <w:rsid w:val="00724463"/>
    <w:rsid w:val="00725864"/>
    <w:rsid w:val="00725A4B"/>
    <w:rsid w:val="00725B6B"/>
    <w:rsid w:val="00727144"/>
    <w:rsid w:val="00732CE8"/>
    <w:rsid w:val="00734FCE"/>
    <w:rsid w:val="007373B0"/>
    <w:rsid w:val="00740E40"/>
    <w:rsid w:val="00741F4A"/>
    <w:rsid w:val="00743D68"/>
    <w:rsid w:val="00743E73"/>
    <w:rsid w:val="007443FA"/>
    <w:rsid w:val="0074615F"/>
    <w:rsid w:val="00746EFF"/>
    <w:rsid w:val="00746F9D"/>
    <w:rsid w:val="00747256"/>
    <w:rsid w:val="00747548"/>
    <w:rsid w:val="0075168F"/>
    <w:rsid w:val="007523E9"/>
    <w:rsid w:val="00752AED"/>
    <w:rsid w:val="00752C89"/>
    <w:rsid w:val="00755CFE"/>
    <w:rsid w:val="007561A5"/>
    <w:rsid w:val="007621B9"/>
    <w:rsid w:val="0076282A"/>
    <w:rsid w:val="00764CC7"/>
    <w:rsid w:val="00767CE8"/>
    <w:rsid w:val="00770BA5"/>
    <w:rsid w:val="00771972"/>
    <w:rsid w:val="00771D8A"/>
    <w:rsid w:val="00771DAD"/>
    <w:rsid w:val="00773335"/>
    <w:rsid w:val="00773349"/>
    <w:rsid w:val="00773E4B"/>
    <w:rsid w:val="007771F6"/>
    <w:rsid w:val="00777C5F"/>
    <w:rsid w:val="007858C4"/>
    <w:rsid w:val="0078788A"/>
    <w:rsid w:val="007904B4"/>
    <w:rsid w:val="00793824"/>
    <w:rsid w:val="00793845"/>
    <w:rsid w:val="00795687"/>
    <w:rsid w:val="0079597F"/>
    <w:rsid w:val="007965DA"/>
    <w:rsid w:val="00796B88"/>
    <w:rsid w:val="007A0194"/>
    <w:rsid w:val="007A2033"/>
    <w:rsid w:val="007A3FDB"/>
    <w:rsid w:val="007A4637"/>
    <w:rsid w:val="007A6AB8"/>
    <w:rsid w:val="007A7FE3"/>
    <w:rsid w:val="007B1184"/>
    <w:rsid w:val="007B2341"/>
    <w:rsid w:val="007B478F"/>
    <w:rsid w:val="007B5BA1"/>
    <w:rsid w:val="007B7FDB"/>
    <w:rsid w:val="007C035D"/>
    <w:rsid w:val="007C06A5"/>
    <w:rsid w:val="007C0ABE"/>
    <w:rsid w:val="007C10AF"/>
    <w:rsid w:val="007C2724"/>
    <w:rsid w:val="007C2AB0"/>
    <w:rsid w:val="007C3A9B"/>
    <w:rsid w:val="007C527C"/>
    <w:rsid w:val="007C72A8"/>
    <w:rsid w:val="007D3C22"/>
    <w:rsid w:val="007E00D8"/>
    <w:rsid w:val="007E02FE"/>
    <w:rsid w:val="007E146D"/>
    <w:rsid w:val="007E212C"/>
    <w:rsid w:val="007E2B2E"/>
    <w:rsid w:val="007E42AA"/>
    <w:rsid w:val="007E573D"/>
    <w:rsid w:val="007E7D55"/>
    <w:rsid w:val="007F0067"/>
    <w:rsid w:val="007F28B6"/>
    <w:rsid w:val="007F30C4"/>
    <w:rsid w:val="007F5A87"/>
    <w:rsid w:val="007F769C"/>
    <w:rsid w:val="007F78AB"/>
    <w:rsid w:val="00802AF8"/>
    <w:rsid w:val="0080390C"/>
    <w:rsid w:val="00804140"/>
    <w:rsid w:val="0080485D"/>
    <w:rsid w:val="008051DF"/>
    <w:rsid w:val="008052C8"/>
    <w:rsid w:val="0080556D"/>
    <w:rsid w:val="008109D9"/>
    <w:rsid w:val="008109DE"/>
    <w:rsid w:val="00813FC2"/>
    <w:rsid w:val="00814447"/>
    <w:rsid w:val="0081609D"/>
    <w:rsid w:val="0081776C"/>
    <w:rsid w:val="00817E62"/>
    <w:rsid w:val="008202BD"/>
    <w:rsid w:val="00820E56"/>
    <w:rsid w:val="00821A0F"/>
    <w:rsid w:val="00825E29"/>
    <w:rsid w:val="0082693D"/>
    <w:rsid w:val="00827A7F"/>
    <w:rsid w:val="00831FEB"/>
    <w:rsid w:val="00834F62"/>
    <w:rsid w:val="008376A4"/>
    <w:rsid w:val="00843CCF"/>
    <w:rsid w:val="008445A0"/>
    <w:rsid w:val="0084734A"/>
    <w:rsid w:val="00847606"/>
    <w:rsid w:val="008536DC"/>
    <w:rsid w:val="00860EF5"/>
    <w:rsid w:val="00861980"/>
    <w:rsid w:val="00861C19"/>
    <w:rsid w:val="00865240"/>
    <w:rsid w:val="0087004D"/>
    <w:rsid w:val="00870729"/>
    <w:rsid w:val="00871108"/>
    <w:rsid w:val="008719D2"/>
    <w:rsid w:val="00871FFF"/>
    <w:rsid w:val="00873FA4"/>
    <w:rsid w:val="0087526F"/>
    <w:rsid w:val="0087619C"/>
    <w:rsid w:val="00880826"/>
    <w:rsid w:val="00881786"/>
    <w:rsid w:val="008820B3"/>
    <w:rsid w:val="0088653D"/>
    <w:rsid w:val="00886756"/>
    <w:rsid w:val="00887C91"/>
    <w:rsid w:val="008911CA"/>
    <w:rsid w:val="00893AEE"/>
    <w:rsid w:val="00894655"/>
    <w:rsid w:val="00894A38"/>
    <w:rsid w:val="00894DA1"/>
    <w:rsid w:val="0089537B"/>
    <w:rsid w:val="008968BC"/>
    <w:rsid w:val="008A18CA"/>
    <w:rsid w:val="008A1AA2"/>
    <w:rsid w:val="008A46EF"/>
    <w:rsid w:val="008A5248"/>
    <w:rsid w:val="008A745F"/>
    <w:rsid w:val="008A793B"/>
    <w:rsid w:val="008B0574"/>
    <w:rsid w:val="008B11E5"/>
    <w:rsid w:val="008B5D8F"/>
    <w:rsid w:val="008B6AC2"/>
    <w:rsid w:val="008B6F40"/>
    <w:rsid w:val="008B79E6"/>
    <w:rsid w:val="008C00F2"/>
    <w:rsid w:val="008C1C27"/>
    <w:rsid w:val="008C2A44"/>
    <w:rsid w:val="008C6BA2"/>
    <w:rsid w:val="008D023D"/>
    <w:rsid w:val="008D1097"/>
    <w:rsid w:val="008D13E3"/>
    <w:rsid w:val="008D4DD3"/>
    <w:rsid w:val="008D5C47"/>
    <w:rsid w:val="008E1EF9"/>
    <w:rsid w:val="008E274A"/>
    <w:rsid w:val="008E3EFC"/>
    <w:rsid w:val="008E42B7"/>
    <w:rsid w:val="008E4BA1"/>
    <w:rsid w:val="008E6789"/>
    <w:rsid w:val="008E6D56"/>
    <w:rsid w:val="008E6FC2"/>
    <w:rsid w:val="008F013A"/>
    <w:rsid w:val="008F1596"/>
    <w:rsid w:val="008F1598"/>
    <w:rsid w:val="008F2148"/>
    <w:rsid w:val="008F384B"/>
    <w:rsid w:val="008F425C"/>
    <w:rsid w:val="008F4C94"/>
    <w:rsid w:val="008F4DA1"/>
    <w:rsid w:val="008F55CE"/>
    <w:rsid w:val="008F5F1A"/>
    <w:rsid w:val="008F6E6A"/>
    <w:rsid w:val="00901404"/>
    <w:rsid w:val="00901AC8"/>
    <w:rsid w:val="00901D70"/>
    <w:rsid w:val="00905FF1"/>
    <w:rsid w:val="009064CE"/>
    <w:rsid w:val="00910B7C"/>
    <w:rsid w:val="009120C4"/>
    <w:rsid w:val="009129EA"/>
    <w:rsid w:val="009200E6"/>
    <w:rsid w:val="00920F15"/>
    <w:rsid w:val="00924313"/>
    <w:rsid w:val="00924C74"/>
    <w:rsid w:val="00926808"/>
    <w:rsid w:val="009271F0"/>
    <w:rsid w:val="0093035C"/>
    <w:rsid w:val="0093050E"/>
    <w:rsid w:val="00930693"/>
    <w:rsid w:val="0093121D"/>
    <w:rsid w:val="0093138F"/>
    <w:rsid w:val="00931A29"/>
    <w:rsid w:val="00931AB0"/>
    <w:rsid w:val="0093333E"/>
    <w:rsid w:val="009335B8"/>
    <w:rsid w:val="00934C47"/>
    <w:rsid w:val="00934CC3"/>
    <w:rsid w:val="00940C8F"/>
    <w:rsid w:val="009446D4"/>
    <w:rsid w:val="009452D0"/>
    <w:rsid w:val="0094709A"/>
    <w:rsid w:val="00947BA5"/>
    <w:rsid w:val="00950038"/>
    <w:rsid w:val="00952634"/>
    <w:rsid w:val="00953623"/>
    <w:rsid w:val="00954107"/>
    <w:rsid w:val="00955433"/>
    <w:rsid w:val="00960EC0"/>
    <w:rsid w:val="00961B09"/>
    <w:rsid w:val="009620EA"/>
    <w:rsid w:val="00962B28"/>
    <w:rsid w:val="00962DC7"/>
    <w:rsid w:val="0096496C"/>
    <w:rsid w:val="00965578"/>
    <w:rsid w:val="009666F9"/>
    <w:rsid w:val="00967095"/>
    <w:rsid w:val="00971E82"/>
    <w:rsid w:val="009727BE"/>
    <w:rsid w:val="0097311E"/>
    <w:rsid w:val="00974F85"/>
    <w:rsid w:val="00974FC3"/>
    <w:rsid w:val="00975299"/>
    <w:rsid w:val="00977DE1"/>
    <w:rsid w:val="00981530"/>
    <w:rsid w:val="00981A91"/>
    <w:rsid w:val="00981E54"/>
    <w:rsid w:val="00983607"/>
    <w:rsid w:val="009836F8"/>
    <w:rsid w:val="00984F39"/>
    <w:rsid w:val="00986C5C"/>
    <w:rsid w:val="00991AFF"/>
    <w:rsid w:val="0099275F"/>
    <w:rsid w:val="009934A7"/>
    <w:rsid w:val="00994B04"/>
    <w:rsid w:val="00994B67"/>
    <w:rsid w:val="00995763"/>
    <w:rsid w:val="009A01DB"/>
    <w:rsid w:val="009A09E9"/>
    <w:rsid w:val="009A386F"/>
    <w:rsid w:val="009A5218"/>
    <w:rsid w:val="009A57EF"/>
    <w:rsid w:val="009B00BF"/>
    <w:rsid w:val="009B332E"/>
    <w:rsid w:val="009B74DA"/>
    <w:rsid w:val="009C0AB3"/>
    <w:rsid w:val="009C16FF"/>
    <w:rsid w:val="009C1770"/>
    <w:rsid w:val="009C47B1"/>
    <w:rsid w:val="009C4DD9"/>
    <w:rsid w:val="009C6125"/>
    <w:rsid w:val="009D04A4"/>
    <w:rsid w:val="009D1C77"/>
    <w:rsid w:val="009D26E2"/>
    <w:rsid w:val="009D391B"/>
    <w:rsid w:val="009D45F0"/>
    <w:rsid w:val="009D5D92"/>
    <w:rsid w:val="009D62EC"/>
    <w:rsid w:val="009D6503"/>
    <w:rsid w:val="009E0ED9"/>
    <w:rsid w:val="009E250B"/>
    <w:rsid w:val="009E263C"/>
    <w:rsid w:val="009E28BB"/>
    <w:rsid w:val="009E6070"/>
    <w:rsid w:val="009E6B52"/>
    <w:rsid w:val="009F29EF"/>
    <w:rsid w:val="009F3DEF"/>
    <w:rsid w:val="009F65F3"/>
    <w:rsid w:val="00A016C2"/>
    <w:rsid w:val="00A0491D"/>
    <w:rsid w:val="00A0686E"/>
    <w:rsid w:val="00A10A18"/>
    <w:rsid w:val="00A10B1B"/>
    <w:rsid w:val="00A118EA"/>
    <w:rsid w:val="00A127C6"/>
    <w:rsid w:val="00A12C1D"/>
    <w:rsid w:val="00A14421"/>
    <w:rsid w:val="00A14F13"/>
    <w:rsid w:val="00A158F8"/>
    <w:rsid w:val="00A17951"/>
    <w:rsid w:val="00A20394"/>
    <w:rsid w:val="00A2093D"/>
    <w:rsid w:val="00A228A3"/>
    <w:rsid w:val="00A25B67"/>
    <w:rsid w:val="00A25F2E"/>
    <w:rsid w:val="00A320CE"/>
    <w:rsid w:val="00A3406B"/>
    <w:rsid w:val="00A36AB7"/>
    <w:rsid w:val="00A36D64"/>
    <w:rsid w:val="00A376A5"/>
    <w:rsid w:val="00A37F75"/>
    <w:rsid w:val="00A403A0"/>
    <w:rsid w:val="00A42F46"/>
    <w:rsid w:val="00A472F6"/>
    <w:rsid w:val="00A479DE"/>
    <w:rsid w:val="00A50EDF"/>
    <w:rsid w:val="00A50FC4"/>
    <w:rsid w:val="00A5155A"/>
    <w:rsid w:val="00A51E1E"/>
    <w:rsid w:val="00A52047"/>
    <w:rsid w:val="00A5320F"/>
    <w:rsid w:val="00A53271"/>
    <w:rsid w:val="00A535A7"/>
    <w:rsid w:val="00A54E29"/>
    <w:rsid w:val="00A575E3"/>
    <w:rsid w:val="00A60E31"/>
    <w:rsid w:val="00A61F63"/>
    <w:rsid w:val="00A621BF"/>
    <w:rsid w:val="00A62674"/>
    <w:rsid w:val="00A62DF3"/>
    <w:rsid w:val="00A646D1"/>
    <w:rsid w:val="00A6616C"/>
    <w:rsid w:val="00A66712"/>
    <w:rsid w:val="00A6766E"/>
    <w:rsid w:val="00A702DE"/>
    <w:rsid w:val="00A70589"/>
    <w:rsid w:val="00A71684"/>
    <w:rsid w:val="00A7277A"/>
    <w:rsid w:val="00A732B9"/>
    <w:rsid w:val="00A7371F"/>
    <w:rsid w:val="00A75696"/>
    <w:rsid w:val="00A775CD"/>
    <w:rsid w:val="00A81570"/>
    <w:rsid w:val="00A81DF0"/>
    <w:rsid w:val="00A908DB"/>
    <w:rsid w:val="00A92A8F"/>
    <w:rsid w:val="00A96588"/>
    <w:rsid w:val="00A96AC1"/>
    <w:rsid w:val="00A97A59"/>
    <w:rsid w:val="00AA50FF"/>
    <w:rsid w:val="00AA5495"/>
    <w:rsid w:val="00AB036B"/>
    <w:rsid w:val="00AB1587"/>
    <w:rsid w:val="00AB1FE4"/>
    <w:rsid w:val="00AB20C3"/>
    <w:rsid w:val="00AB5042"/>
    <w:rsid w:val="00AB52D8"/>
    <w:rsid w:val="00AC032D"/>
    <w:rsid w:val="00AC3AFC"/>
    <w:rsid w:val="00AC4C0B"/>
    <w:rsid w:val="00AC4E78"/>
    <w:rsid w:val="00AC7F22"/>
    <w:rsid w:val="00AD13E4"/>
    <w:rsid w:val="00AD5DD9"/>
    <w:rsid w:val="00AD6B6E"/>
    <w:rsid w:val="00AD7978"/>
    <w:rsid w:val="00AE1359"/>
    <w:rsid w:val="00AE1E23"/>
    <w:rsid w:val="00AE4A1E"/>
    <w:rsid w:val="00AE6B5C"/>
    <w:rsid w:val="00AF3896"/>
    <w:rsid w:val="00AF5C44"/>
    <w:rsid w:val="00AF7092"/>
    <w:rsid w:val="00AF7BF4"/>
    <w:rsid w:val="00B00F51"/>
    <w:rsid w:val="00B01ABD"/>
    <w:rsid w:val="00B06C88"/>
    <w:rsid w:val="00B076B5"/>
    <w:rsid w:val="00B10A97"/>
    <w:rsid w:val="00B119F5"/>
    <w:rsid w:val="00B12B8A"/>
    <w:rsid w:val="00B1487F"/>
    <w:rsid w:val="00B156DA"/>
    <w:rsid w:val="00B166FE"/>
    <w:rsid w:val="00B17135"/>
    <w:rsid w:val="00B20A4C"/>
    <w:rsid w:val="00B2313E"/>
    <w:rsid w:val="00B2517B"/>
    <w:rsid w:val="00B255AF"/>
    <w:rsid w:val="00B25FAD"/>
    <w:rsid w:val="00B26779"/>
    <w:rsid w:val="00B312AB"/>
    <w:rsid w:val="00B32133"/>
    <w:rsid w:val="00B33F31"/>
    <w:rsid w:val="00B342A7"/>
    <w:rsid w:val="00B40967"/>
    <w:rsid w:val="00B40E71"/>
    <w:rsid w:val="00B4167B"/>
    <w:rsid w:val="00B42E93"/>
    <w:rsid w:val="00B43765"/>
    <w:rsid w:val="00B43BBC"/>
    <w:rsid w:val="00B443D2"/>
    <w:rsid w:val="00B510A7"/>
    <w:rsid w:val="00B535E9"/>
    <w:rsid w:val="00B54679"/>
    <w:rsid w:val="00B560A4"/>
    <w:rsid w:val="00B56BA3"/>
    <w:rsid w:val="00B56C79"/>
    <w:rsid w:val="00B57237"/>
    <w:rsid w:val="00B6050A"/>
    <w:rsid w:val="00B60586"/>
    <w:rsid w:val="00B60E0B"/>
    <w:rsid w:val="00B61287"/>
    <w:rsid w:val="00B612CC"/>
    <w:rsid w:val="00B632E9"/>
    <w:rsid w:val="00B64CAB"/>
    <w:rsid w:val="00B64EE5"/>
    <w:rsid w:val="00B72B9C"/>
    <w:rsid w:val="00B74FDF"/>
    <w:rsid w:val="00B777B2"/>
    <w:rsid w:val="00B83CAB"/>
    <w:rsid w:val="00B85150"/>
    <w:rsid w:val="00B85680"/>
    <w:rsid w:val="00B86059"/>
    <w:rsid w:val="00B8797C"/>
    <w:rsid w:val="00B916C5"/>
    <w:rsid w:val="00B91719"/>
    <w:rsid w:val="00B924EE"/>
    <w:rsid w:val="00B9307C"/>
    <w:rsid w:val="00BA0A07"/>
    <w:rsid w:val="00BA3392"/>
    <w:rsid w:val="00BA7284"/>
    <w:rsid w:val="00BB5F41"/>
    <w:rsid w:val="00BB7CB8"/>
    <w:rsid w:val="00BC19ED"/>
    <w:rsid w:val="00BC1E38"/>
    <w:rsid w:val="00BC4629"/>
    <w:rsid w:val="00BC6AE4"/>
    <w:rsid w:val="00BC7688"/>
    <w:rsid w:val="00BD0AB8"/>
    <w:rsid w:val="00BD11FB"/>
    <w:rsid w:val="00BD1FC6"/>
    <w:rsid w:val="00BD22BC"/>
    <w:rsid w:val="00BD3424"/>
    <w:rsid w:val="00BD38F3"/>
    <w:rsid w:val="00BD406F"/>
    <w:rsid w:val="00BD42AA"/>
    <w:rsid w:val="00BD7C4C"/>
    <w:rsid w:val="00BE03FC"/>
    <w:rsid w:val="00BE4BF5"/>
    <w:rsid w:val="00BE4CE8"/>
    <w:rsid w:val="00BE52A5"/>
    <w:rsid w:val="00BE54D5"/>
    <w:rsid w:val="00BE55A7"/>
    <w:rsid w:val="00BF13E7"/>
    <w:rsid w:val="00BF2A20"/>
    <w:rsid w:val="00BF3C7D"/>
    <w:rsid w:val="00BF50DD"/>
    <w:rsid w:val="00BF5C8C"/>
    <w:rsid w:val="00BF7B95"/>
    <w:rsid w:val="00BF7D8D"/>
    <w:rsid w:val="00C006CF"/>
    <w:rsid w:val="00C02A08"/>
    <w:rsid w:val="00C0368A"/>
    <w:rsid w:val="00C059DA"/>
    <w:rsid w:val="00C10D9D"/>
    <w:rsid w:val="00C10EDA"/>
    <w:rsid w:val="00C115AD"/>
    <w:rsid w:val="00C1164D"/>
    <w:rsid w:val="00C11F3D"/>
    <w:rsid w:val="00C13551"/>
    <w:rsid w:val="00C1401E"/>
    <w:rsid w:val="00C16719"/>
    <w:rsid w:val="00C20609"/>
    <w:rsid w:val="00C23FC3"/>
    <w:rsid w:val="00C27CCD"/>
    <w:rsid w:val="00C31FBF"/>
    <w:rsid w:val="00C3541A"/>
    <w:rsid w:val="00C368CF"/>
    <w:rsid w:val="00C376BA"/>
    <w:rsid w:val="00C41249"/>
    <w:rsid w:val="00C434F3"/>
    <w:rsid w:val="00C44C93"/>
    <w:rsid w:val="00C456AE"/>
    <w:rsid w:val="00C465F6"/>
    <w:rsid w:val="00C47F60"/>
    <w:rsid w:val="00C52810"/>
    <w:rsid w:val="00C52F99"/>
    <w:rsid w:val="00C549F5"/>
    <w:rsid w:val="00C5561F"/>
    <w:rsid w:val="00C55677"/>
    <w:rsid w:val="00C56F77"/>
    <w:rsid w:val="00C60119"/>
    <w:rsid w:val="00C64380"/>
    <w:rsid w:val="00C64F71"/>
    <w:rsid w:val="00C660D2"/>
    <w:rsid w:val="00C66922"/>
    <w:rsid w:val="00C7136C"/>
    <w:rsid w:val="00C71462"/>
    <w:rsid w:val="00C71801"/>
    <w:rsid w:val="00C7283B"/>
    <w:rsid w:val="00C72D6A"/>
    <w:rsid w:val="00C753EA"/>
    <w:rsid w:val="00C753FA"/>
    <w:rsid w:val="00C75703"/>
    <w:rsid w:val="00C76A37"/>
    <w:rsid w:val="00C770B0"/>
    <w:rsid w:val="00C77A9A"/>
    <w:rsid w:val="00C80689"/>
    <w:rsid w:val="00C813A3"/>
    <w:rsid w:val="00C82417"/>
    <w:rsid w:val="00C83303"/>
    <w:rsid w:val="00C83FCB"/>
    <w:rsid w:val="00C84010"/>
    <w:rsid w:val="00C8456A"/>
    <w:rsid w:val="00C85455"/>
    <w:rsid w:val="00C86112"/>
    <w:rsid w:val="00C868BB"/>
    <w:rsid w:val="00C871D0"/>
    <w:rsid w:val="00C93AF9"/>
    <w:rsid w:val="00C94461"/>
    <w:rsid w:val="00C94BBC"/>
    <w:rsid w:val="00C950AF"/>
    <w:rsid w:val="00C95404"/>
    <w:rsid w:val="00C95D45"/>
    <w:rsid w:val="00C97F40"/>
    <w:rsid w:val="00CA0A3F"/>
    <w:rsid w:val="00CA0E95"/>
    <w:rsid w:val="00CA1D32"/>
    <w:rsid w:val="00CA27ED"/>
    <w:rsid w:val="00CA3922"/>
    <w:rsid w:val="00CA699E"/>
    <w:rsid w:val="00CA6BF0"/>
    <w:rsid w:val="00CB245B"/>
    <w:rsid w:val="00CB2DE6"/>
    <w:rsid w:val="00CB3DF4"/>
    <w:rsid w:val="00CB5CB2"/>
    <w:rsid w:val="00CB5DC1"/>
    <w:rsid w:val="00CB67CE"/>
    <w:rsid w:val="00CC102C"/>
    <w:rsid w:val="00CC2B7B"/>
    <w:rsid w:val="00CC5F6E"/>
    <w:rsid w:val="00CC6F96"/>
    <w:rsid w:val="00CC71F7"/>
    <w:rsid w:val="00CC79E2"/>
    <w:rsid w:val="00CC7AD1"/>
    <w:rsid w:val="00CC7E85"/>
    <w:rsid w:val="00CD4240"/>
    <w:rsid w:val="00CD5073"/>
    <w:rsid w:val="00CD5422"/>
    <w:rsid w:val="00CE1DA9"/>
    <w:rsid w:val="00CE2DC2"/>
    <w:rsid w:val="00CE33EE"/>
    <w:rsid w:val="00CE3B29"/>
    <w:rsid w:val="00CE42C2"/>
    <w:rsid w:val="00CE4D80"/>
    <w:rsid w:val="00CE50B5"/>
    <w:rsid w:val="00CF009E"/>
    <w:rsid w:val="00CF6F15"/>
    <w:rsid w:val="00D006EB"/>
    <w:rsid w:val="00D062B6"/>
    <w:rsid w:val="00D12165"/>
    <w:rsid w:val="00D13D17"/>
    <w:rsid w:val="00D146E8"/>
    <w:rsid w:val="00D17299"/>
    <w:rsid w:val="00D17952"/>
    <w:rsid w:val="00D20354"/>
    <w:rsid w:val="00D21F19"/>
    <w:rsid w:val="00D22DED"/>
    <w:rsid w:val="00D22F55"/>
    <w:rsid w:val="00D2309C"/>
    <w:rsid w:val="00D25A38"/>
    <w:rsid w:val="00D32DBC"/>
    <w:rsid w:val="00D3320B"/>
    <w:rsid w:val="00D34F66"/>
    <w:rsid w:val="00D37001"/>
    <w:rsid w:val="00D3772F"/>
    <w:rsid w:val="00D37818"/>
    <w:rsid w:val="00D37A10"/>
    <w:rsid w:val="00D40611"/>
    <w:rsid w:val="00D4159A"/>
    <w:rsid w:val="00D43A98"/>
    <w:rsid w:val="00D4617B"/>
    <w:rsid w:val="00D463AB"/>
    <w:rsid w:val="00D46C57"/>
    <w:rsid w:val="00D47888"/>
    <w:rsid w:val="00D50D64"/>
    <w:rsid w:val="00D51635"/>
    <w:rsid w:val="00D51D9D"/>
    <w:rsid w:val="00D529C8"/>
    <w:rsid w:val="00D53826"/>
    <w:rsid w:val="00D54D1E"/>
    <w:rsid w:val="00D54FC0"/>
    <w:rsid w:val="00D57043"/>
    <w:rsid w:val="00D6281E"/>
    <w:rsid w:val="00D63225"/>
    <w:rsid w:val="00D637B9"/>
    <w:rsid w:val="00D66445"/>
    <w:rsid w:val="00D70D45"/>
    <w:rsid w:val="00D70FC9"/>
    <w:rsid w:val="00D71A7E"/>
    <w:rsid w:val="00D73254"/>
    <w:rsid w:val="00D73489"/>
    <w:rsid w:val="00D7430E"/>
    <w:rsid w:val="00D74B51"/>
    <w:rsid w:val="00D75244"/>
    <w:rsid w:val="00D836B6"/>
    <w:rsid w:val="00D853C5"/>
    <w:rsid w:val="00D91421"/>
    <w:rsid w:val="00D91E17"/>
    <w:rsid w:val="00D96BE7"/>
    <w:rsid w:val="00D96DDE"/>
    <w:rsid w:val="00DA1209"/>
    <w:rsid w:val="00DA26C6"/>
    <w:rsid w:val="00DA2D0B"/>
    <w:rsid w:val="00DA61D3"/>
    <w:rsid w:val="00DB00DD"/>
    <w:rsid w:val="00DB138C"/>
    <w:rsid w:val="00DB1998"/>
    <w:rsid w:val="00DB1D94"/>
    <w:rsid w:val="00DB677B"/>
    <w:rsid w:val="00DB6EE4"/>
    <w:rsid w:val="00DC0DB9"/>
    <w:rsid w:val="00DC2C06"/>
    <w:rsid w:val="00DC431D"/>
    <w:rsid w:val="00DC470D"/>
    <w:rsid w:val="00DC4DED"/>
    <w:rsid w:val="00DC55A0"/>
    <w:rsid w:val="00DC575D"/>
    <w:rsid w:val="00DC6792"/>
    <w:rsid w:val="00DD4527"/>
    <w:rsid w:val="00DD6A35"/>
    <w:rsid w:val="00DD72AE"/>
    <w:rsid w:val="00DD7701"/>
    <w:rsid w:val="00DE24A2"/>
    <w:rsid w:val="00DE2ED7"/>
    <w:rsid w:val="00DE3DA7"/>
    <w:rsid w:val="00DE6A98"/>
    <w:rsid w:val="00DE7EFE"/>
    <w:rsid w:val="00DF0156"/>
    <w:rsid w:val="00DF0D97"/>
    <w:rsid w:val="00DF122D"/>
    <w:rsid w:val="00DF1984"/>
    <w:rsid w:val="00DF2FB5"/>
    <w:rsid w:val="00DF30AA"/>
    <w:rsid w:val="00DF336D"/>
    <w:rsid w:val="00DF649F"/>
    <w:rsid w:val="00DF6D70"/>
    <w:rsid w:val="00E02F2D"/>
    <w:rsid w:val="00E06608"/>
    <w:rsid w:val="00E07869"/>
    <w:rsid w:val="00E1530B"/>
    <w:rsid w:val="00E17F2F"/>
    <w:rsid w:val="00E24321"/>
    <w:rsid w:val="00E25004"/>
    <w:rsid w:val="00E2668D"/>
    <w:rsid w:val="00E269FB"/>
    <w:rsid w:val="00E273BD"/>
    <w:rsid w:val="00E27C2D"/>
    <w:rsid w:val="00E27EB0"/>
    <w:rsid w:val="00E30B7F"/>
    <w:rsid w:val="00E34566"/>
    <w:rsid w:val="00E40740"/>
    <w:rsid w:val="00E41BE3"/>
    <w:rsid w:val="00E41CBF"/>
    <w:rsid w:val="00E428D9"/>
    <w:rsid w:val="00E435FA"/>
    <w:rsid w:val="00E43F4E"/>
    <w:rsid w:val="00E441A6"/>
    <w:rsid w:val="00E44C90"/>
    <w:rsid w:val="00E457B1"/>
    <w:rsid w:val="00E47EBC"/>
    <w:rsid w:val="00E53C5C"/>
    <w:rsid w:val="00E53DF7"/>
    <w:rsid w:val="00E54892"/>
    <w:rsid w:val="00E55576"/>
    <w:rsid w:val="00E56A5A"/>
    <w:rsid w:val="00E63241"/>
    <w:rsid w:val="00E63931"/>
    <w:rsid w:val="00E70346"/>
    <w:rsid w:val="00E72372"/>
    <w:rsid w:val="00E73A3F"/>
    <w:rsid w:val="00E73FC5"/>
    <w:rsid w:val="00E77DCD"/>
    <w:rsid w:val="00E81C84"/>
    <w:rsid w:val="00E830CB"/>
    <w:rsid w:val="00E83EF3"/>
    <w:rsid w:val="00E85E05"/>
    <w:rsid w:val="00E86F3C"/>
    <w:rsid w:val="00E87EAF"/>
    <w:rsid w:val="00E9043B"/>
    <w:rsid w:val="00E905E6"/>
    <w:rsid w:val="00E91374"/>
    <w:rsid w:val="00E93325"/>
    <w:rsid w:val="00E93E44"/>
    <w:rsid w:val="00E94D79"/>
    <w:rsid w:val="00E96808"/>
    <w:rsid w:val="00E97C82"/>
    <w:rsid w:val="00EA1A95"/>
    <w:rsid w:val="00EA21F3"/>
    <w:rsid w:val="00EA4130"/>
    <w:rsid w:val="00EA555C"/>
    <w:rsid w:val="00EA563B"/>
    <w:rsid w:val="00EA72C1"/>
    <w:rsid w:val="00EA7914"/>
    <w:rsid w:val="00EB000C"/>
    <w:rsid w:val="00EB0A00"/>
    <w:rsid w:val="00EB367C"/>
    <w:rsid w:val="00EB4D05"/>
    <w:rsid w:val="00EB65D9"/>
    <w:rsid w:val="00EC0E4F"/>
    <w:rsid w:val="00EC3069"/>
    <w:rsid w:val="00EC6014"/>
    <w:rsid w:val="00EC60D6"/>
    <w:rsid w:val="00EC640D"/>
    <w:rsid w:val="00EC674C"/>
    <w:rsid w:val="00ED002B"/>
    <w:rsid w:val="00ED19D5"/>
    <w:rsid w:val="00ED3A71"/>
    <w:rsid w:val="00ED3AB2"/>
    <w:rsid w:val="00ED5A55"/>
    <w:rsid w:val="00EE0664"/>
    <w:rsid w:val="00EE32FB"/>
    <w:rsid w:val="00EE58D6"/>
    <w:rsid w:val="00EE5B99"/>
    <w:rsid w:val="00EE7915"/>
    <w:rsid w:val="00EF18F7"/>
    <w:rsid w:val="00EF1CFA"/>
    <w:rsid w:val="00EF2E3B"/>
    <w:rsid w:val="00EF34A0"/>
    <w:rsid w:val="00EF3E94"/>
    <w:rsid w:val="00EF7ECD"/>
    <w:rsid w:val="00EF7FAA"/>
    <w:rsid w:val="00F00410"/>
    <w:rsid w:val="00F00D0A"/>
    <w:rsid w:val="00F036C5"/>
    <w:rsid w:val="00F03A53"/>
    <w:rsid w:val="00F044B4"/>
    <w:rsid w:val="00F061BD"/>
    <w:rsid w:val="00F066A1"/>
    <w:rsid w:val="00F07235"/>
    <w:rsid w:val="00F10EC5"/>
    <w:rsid w:val="00F13691"/>
    <w:rsid w:val="00F1425B"/>
    <w:rsid w:val="00F2226D"/>
    <w:rsid w:val="00F22E60"/>
    <w:rsid w:val="00F230D9"/>
    <w:rsid w:val="00F23898"/>
    <w:rsid w:val="00F24E79"/>
    <w:rsid w:val="00F27419"/>
    <w:rsid w:val="00F276F0"/>
    <w:rsid w:val="00F30D06"/>
    <w:rsid w:val="00F31445"/>
    <w:rsid w:val="00F31B3E"/>
    <w:rsid w:val="00F321B4"/>
    <w:rsid w:val="00F327CE"/>
    <w:rsid w:val="00F35DF1"/>
    <w:rsid w:val="00F36E54"/>
    <w:rsid w:val="00F406B3"/>
    <w:rsid w:val="00F4120D"/>
    <w:rsid w:val="00F41D22"/>
    <w:rsid w:val="00F43993"/>
    <w:rsid w:val="00F501F3"/>
    <w:rsid w:val="00F50B3A"/>
    <w:rsid w:val="00F51242"/>
    <w:rsid w:val="00F521CD"/>
    <w:rsid w:val="00F54A1D"/>
    <w:rsid w:val="00F54E0C"/>
    <w:rsid w:val="00F5791E"/>
    <w:rsid w:val="00F60405"/>
    <w:rsid w:val="00F61BA0"/>
    <w:rsid w:val="00F620B8"/>
    <w:rsid w:val="00F626B6"/>
    <w:rsid w:val="00F62708"/>
    <w:rsid w:val="00F64C2C"/>
    <w:rsid w:val="00F66B28"/>
    <w:rsid w:val="00F708E4"/>
    <w:rsid w:val="00F70D41"/>
    <w:rsid w:val="00F7262C"/>
    <w:rsid w:val="00F76A37"/>
    <w:rsid w:val="00F76DEF"/>
    <w:rsid w:val="00F80E4A"/>
    <w:rsid w:val="00F81FE5"/>
    <w:rsid w:val="00F83540"/>
    <w:rsid w:val="00F8465E"/>
    <w:rsid w:val="00F85719"/>
    <w:rsid w:val="00F90744"/>
    <w:rsid w:val="00F9111C"/>
    <w:rsid w:val="00F924FC"/>
    <w:rsid w:val="00F92782"/>
    <w:rsid w:val="00F93274"/>
    <w:rsid w:val="00F93D00"/>
    <w:rsid w:val="00F95277"/>
    <w:rsid w:val="00F96CF4"/>
    <w:rsid w:val="00FA0388"/>
    <w:rsid w:val="00FA3F55"/>
    <w:rsid w:val="00FA4E35"/>
    <w:rsid w:val="00FB0C17"/>
    <w:rsid w:val="00FB3670"/>
    <w:rsid w:val="00FB4946"/>
    <w:rsid w:val="00FB4C9C"/>
    <w:rsid w:val="00FB65BB"/>
    <w:rsid w:val="00FC0667"/>
    <w:rsid w:val="00FC14A8"/>
    <w:rsid w:val="00FC2775"/>
    <w:rsid w:val="00FC2AED"/>
    <w:rsid w:val="00FC3185"/>
    <w:rsid w:val="00FC48E2"/>
    <w:rsid w:val="00FC6751"/>
    <w:rsid w:val="00FD10F9"/>
    <w:rsid w:val="00FD1FEF"/>
    <w:rsid w:val="00FD33F4"/>
    <w:rsid w:val="00FD367E"/>
    <w:rsid w:val="00FD5110"/>
    <w:rsid w:val="00FD5743"/>
    <w:rsid w:val="00FE093F"/>
    <w:rsid w:val="00FE2690"/>
    <w:rsid w:val="00FE2F52"/>
    <w:rsid w:val="00FE43CD"/>
    <w:rsid w:val="00FF33C6"/>
    <w:rsid w:val="00FF3929"/>
    <w:rsid w:val="00FF3C2F"/>
    <w:rsid w:val="00FF44CA"/>
    <w:rsid w:val="00FF4DC0"/>
    <w:rsid w:val="00FF4F7B"/>
    <w:rsid w:val="00FF5EEA"/>
    <w:rsid w:val="00FF7E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869"/>
    <w:rPr>
      <w:sz w:val="24"/>
      <w:szCs w:val="24"/>
    </w:rPr>
  </w:style>
  <w:style w:type="paragraph" w:styleId="Heading1">
    <w:name w:val="heading 1"/>
    <w:basedOn w:val="Normal"/>
    <w:next w:val="Normal"/>
    <w:qFormat/>
    <w:rsid w:val="00E07869"/>
    <w:pPr>
      <w:keepNext/>
      <w:outlineLvl w:val="0"/>
    </w:pPr>
    <w:rPr>
      <w:b/>
      <w:bCs/>
      <w:sz w:val="28"/>
      <w:szCs w:val="28"/>
    </w:rPr>
  </w:style>
  <w:style w:type="paragraph" w:styleId="Heading2">
    <w:name w:val="heading 2"/>
    <w:basedOn w:val="Normal"/>
    <w:next w:val="Normal"/>
    <w:qFormat/>
    <w:rsid w:val="00E07869"/>
    <w:pPr>
      <w:keepNext/>
      <w:spacing w:before="240" w:after="60"/>
      <w:outlineLvl w:val="1"/>
    </w:pPr>
    <w:rPr>
      <w:rFonts w:ascii="Cambria" w:hAnsi="Cambria"/>
      <w:b/>
      <w:bCs/>
      <w:i/>
      <w:iCs/>
      <w:sz w:val="28"/>
      <w:szCs w:val="28"/>
    </w:rPr>
  </w:style>
  <w:style w:type="paragraph" w:styleId="Heading3">
    <w:name w:val="heading 3"/>
    <w:basedOn w:val="Normal"/>
    <w:next w:val="Normal"/>
    <w:qFormat/>
    <w:rsid w:val="00E07869"/>
    <w:pPr>
      <w:keepNext/>
      <w:spacing w:before="240" w:after="60"/>
      <w:outlineLvl w:val="2"/>
    </w:pPr>
    <w:rPr>
      <w:rFonts w:ascii="Cambria" w:hAnsi="Cambria"/>
      <w:b/>
      <w:bCs/>
      <w:sz w:val="26"/>
      <w:szCs w:val="26"/>
    </w:rPr>
  </w:style>
  <w:style w:type="paragraph" w:styleId="Heading4">
    <w:name w:val="heading 4"/>
    <w:basedOn w:val="Normal"/>
    <w:next w:val="Normal"/>
    <w:qFormat/>
    <w:rsid w:val="00E07869"/>
    <w:pPr>
      <w:keepNext/>
      <w:jc w:val="both"/>
      <w:outlineLvl w:val="3"/>
    </w:pPr>
    <w:rPr>
      <w:rFonts w:ascii="Comic Sans MS" w:hAnsi="Comic Sans MS"/>
      <w:b/>
      <w:bCs/>
      <w:color w:val="0000FF"/>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E07869"/>
  </w:style>
  <w:style w:type="paragraph" w:styleId="BodyTextIndent">
    <w:name w:val="Body Text Indent"/>
    <w:basedOn w:val="Normal"/>
    <w:semiHidden/>
    <w:rsid w:val="00E07869"/>
    <w:pPr>
      <w:suppressAutoHyphens/>
      <w:spacing w:after="120" w:line="276" w:lineRule="auto"/>
      <w:ind w:left="360"/>
    </w:pPr>
    <w:rPr>
      <w:rFonts w:ascii="Calibri" w:eastAsia="Calibri" w:hAnsi="Calibri" w:cs="Calibri"/>
      <w:sz w:val="22"/>
      <w:szCs w:val="22"/>
      <w:lang w:eastAsia="ar-SA"/>
    </w:rPr>
  </w:style>
  <w:style w:type="paragraph" w:styleId="ListParagraph">
    <w:name w:val="List Paragraph"/>
    <w:basedOn w:val="Normal"/>
    <w:uiPriority w:val="34"/>
    <w:qFormat/>
    <w:rsid w:val="00E07869"/>
    <w:pPr>
      <w:ind w:left="720"/>
    </w:pPr>
  </w:style>
  <w:style w:type="paragraph" w:styleId="BlockText">
    <w:name w:val="Block Text"/>
    <w:basedOn w:val="Normal"/>
    <w:semiHidden/>
    <w:rsid w:val="00E07869"/>
    <w:pPr>
      <w:ind w:left="2340" w:right="1890"/>
    </w:pPr>
    <w:rPr>
      <w:szCs w:val="20"/>
      <w:u w:val="single"/>
    </w:rPr>
  </w:style>
  <w:style w:type="paragraph" w:styleId="Footer">
    <w:name w:val="footer"/>
    <w:basedOn w:val="Normal"/>
    <w:semiHidden/>
    <w:unhideWhenUsed/>
    <w:rsid w:val="00E07869"/>
    <w:pPr>
      <w:tabs>
        <w:tab w:val="center" w:pos="4680"/>
        <w:tab w:val="right" w:pos="9360"/>
      </w:tabs>
    </w:pPr>
  </w:style>
  <w:style w:type="paragraph" w:styleId="Header">
    <w:name w:val="header"/>
    <w:basedOn w:val="Normal"/>
    <w:semiHidden/>
    <w:rsid w:val="00E07869"/>
    <w:pPr>
      <w:tabs>
        <w:tab w:val="center" w:pos="4320"/>
        <w:tab w:val="right" w:pos="8640"/>
      </w:tabs>
    </w:pPr>
  </w:style>
  <w:style w:type="paragraph" w:styleId="BodyText">
    <w:name w:val="Body Text"/>
    <w:basedOn w:val="Normal"/>
    <w:semiHidden/>
    <w:rsid w:val="00E07869"/>
    <w:rPr>
      <w:rFonts w:ascii="Comic Sans MS" w:hAnsi="Comic Sans MS"/>
      <w:bCs/>
      <w:sz w:val="16"/>
      <w:szCs w:val="16"/>
    </w:rPr>
  </w:style>
  <w:style w:type="paragraph" w:styleId="NormalWeb">
    <w:name w:val="Normal (Web)"/>
    <w:basedOn w:val="Normal"/>
    <w:uiPriority w:val="99"/>
    <w:unhideWhenUsed/>
    <w:rsid w:val="00A25F2E"/>
    <w:pPr>
      <w:spacing w:before="100" w:beforeAutospacing="1" w:after="100" w:afterAutospacing="1"/>
    </w:pPr>
  </w:style>
  <w:style w:type="table" w:styleId="TableGrid">
    <w:name w:val="Table Grid"/>
    <w:basedOn w:val="TableNormal"/>
    <w:uiPriority w:val="59"/>
    <w:rsid w:val="004368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017789">
      <w:bodyDiv w:val="1"/>
      <w:marLeft w:val="0"/>
      <w:marRight w:val="0"/>
      <w:marTop w:val="0"/>
      <w:marBottom w:val="0"/>
      <w:divBdr>
        <w:top w:val="none" w:sz="0" w:space="0" w:color="auto"/>
        <w:left w:val="none" w:sz="0" w:space="0" w:color="auto"/>
        <w:bottom w:val="none" w:sz="0" w:space="0" w:color="auto"/>
        <w:right w:val="none" w:sz="0" w:space="0" w:color="auto"/>
      </w:divBdr>
      <w:divsChild>
        <w:div w:id="1647272537">
          <w:marLeft w:val="547"/>
          <w:marRight w:val="0"/>
          <w:marTop w:val="0"/>
          <w:marBottom w:val="0"/>
          <w:divBdr>
            <w:top w:val="none" w:sz="0" w:space="0" w:color="auto"/>
            <w:left w:val="none" w:sz="0" w:space="0" w:color="auto"/>
            <w:bottom w:val="none" w:sz="0" w:space="0" w:color="auto"/>
            <w:right w:val="none" w:sz="0" w:space="0" w:color="auto"/>
          </w:divBdr>
        </w:div>
      </w:divsChild>
    </w:div>
    <w:div w:id="58334291">
      <w:bodyDiv w:val="1"/>
      <w:marLeft w:val="0"/>
      <w:marRight w:val="0"/>
      <w:marTop w:val="0"/>
      <w:marBottom w:val="0"/>
      <w:divBdr>
        <w:top w:val="none" w:sz="0" w:space="0" w:color="auto"/>
        <w:left w:val="none" w:sz="0" w:space="0" w:color="auto"/>
        <w:bottom w:val="none" w:sz="0" w:space="0" w:color="auto"/>
        <w:right w:val="none" w:sz="0" w:space="0" w:color="auto"/>
      </w:divBdr>
      <w:divsChild>
        <w:div w:id="437726479">
          <w:marLeft w:val="547"/>
          <w:marRight w:val="0"/>
          <w:marTop w:val="0"/>
          <w:marBottom w:val="0"/>
          <w:divBdr>
            <w:top w:val="none" w:sz="0" w:space="0" w:color="auto"/>
            <w:left w:val="none" w:sz="0" w:space="0" w:color="auto"/>
            <w:bottom w:val="none" w:sz="0" w:space="0" w:color="auto"/>
            <w:right w:val="none" w:sz="0" w:space="0" w:color="auto"/>
          </w:divBdr>
        </w:div>
        <w:div w:id="713702754">
          <w:marLeft w:val="547"/>
          <w:marRight w:val="0"/>
          <w:marTop w:val="0"/>
          <w:marBottom w:val="0"/>
          <w:divBdr>
            <w:top w:val="none" w:sz="0" w:space="0" w:color="auto"/>
            <w:left w:val="none" w:sz="0" w:space="0" w:color="auto"/>
            <w:bottom w:val="none" w:sz="0" w:space="0" w:color="auto"/>
            <w:right w:val="none" w:sz="0" w:space="0" w:color="auto"/>
          </w:divBdr>
        </w:div>
      </w:divsChild>
    </w:div>
    <w:div w:id="227300158">
      <w:bodyDiv w:val="1"/>
      <w:marLeft w:val="0"/>
      <w:marRight w:val="0"/>
      <w:marTop w:val="0"/>
      <w:marBottom w:val="0"/>
      <w:divBdr>
        <w:top w:val="none" w:sz="0" w:space="0" w:color="auto"/>
        <w:left w:val="none" w:sz="0" w:space="0" w:color="auto"/>
        <w:bottom w:val="none" w:sz="0" w:space="0" w:color="auto"/>
        <w:right w:val="none" w:sz="0" w:space="0" w:color="auto"/>
      </w:divBdr>
      <w:divsChild>
        <w:div w:id="50083681">
          <w:marLeft w:val="547"/>
          <w:marRight w:val="0"/>
          <w:marTop w:val="0"/>
          <w:marBottom w:val="0"/>
          <w:divBdr>
            <w:top w:val="none" w:sz="0" w:space="0" w:color="auto"/>
            <w:left w:val="none" w:sz="0" w:space="0" w:color="auto"/>
            <w:bottom w:val="none" w:sz="0" w:space="0" w:color="auto"/>
            <w:right w:val="none" w:sz="0" w:space="0" w:color="auto"/>
          </w:divBdr>
        </w:div>
        <w:div w:id="813760632">
          <w:marLeft w:val="547"/>
          <w:marRight w:val="0"/>
          <w:marTop w:val="0"/>
          <w:marBottom w:val="0"/>
          <w:divBdr>
            <w:top w:val="none" w:sz="0" w:space="0" w:color="auto"/>
            <w:left w:val="none" w:sz="0" w:space="0" w:color="auto"/>
            <w:bottom w:val="none" w:sz="0" w:space="0" w:color="auto"/>
            <w:right w:val="none" w:sz="0" w:space="0" w:color="auto"/>
          </w:divBdr>
        </w:div>
        <w:div w:id="1607538317">
          <w:marLeft w:val="547"/>
          <w:marRight w:val="0"/>
          <w:marTop w:val="0"/>
          <w:marBottom w:val="0"/>
          <w:divBdr>
            <w:top w:val="none" w:sz="0" w:space="0" w:color="auto"/>
            <w:left w:val="none" w:sz="0" w:space="0" w:color="auto"/>
            <w:bottom w:val="none" w:sz="0" w:space="0" w:color="auto"/>
            <w:right w:val="none" w:sz="0" w:space="0" w:color="auto"/>
          </w:divBdr>
        </w:div>
      </w:divsChild>
    </w:div>
    <w:div w:id="271713967">
      <w:bodyDiv w:val="1"/>
      <w:marLeft w:val="0"/>
      <w:marRight w:val="0"/>
      <w:marTop w:val="0"/>
      <w:marBottom w:val="0"/>
      <w:divBdr>
        <w:top w:val="none" w:sz="0" w:space="0" w:color="auto"/>
        <w:left w:val="none" w:sz="0" w:space="0" w:color="auto"/>
        <w:bottom w:val="none" w:sz="0" w:space="0" w:color="auto"/>
        <w:right w:val="none" w:sz="0" w:space="0" w:color="auto"/>
      </w:divBdr>
      <w:divsChild>
        <w:div w:id="726145548">
          <w:marLeft w:val="547"/>
          <w:marRight w:val="0"/>
          <w:marTop w:val="0"/>
          <w:marBottom w:val="0"/>
          <w:divBdr>
            <w:top w:val="none" w:sz="0" w:space="0" w:color="auto"/>
            <w:left w:val="none" w:sz="0" w:space="0" w:color="auto"/>
            <w:bottom w:val="none" w:sz="0" w:space="0" w:color="auto"/>
            <w:right w:val="none" w:sz="0" w:space="0" w:color="auto"/>
          </w:divBdr>
        </w:div>
        <w:div w:id="1519393374">
          <w:marLeft w:val="547"/>
          <w:marRight w:val="0"/>
          <w:marTop w:val="0"/>
          <w:marBottom w:val="0"/>
          <w:divBdr>
            <w:top w:val="none" w:sz="0" w:space="0" w:color="auto"/>
            <w:left w:val="none" w:sz="0" w:space="0" w:color="auto"/>
            <w:bottom w:val="none" w:sz="0" w:space="0" w:color="auto"/>
            <w:right w:val="none" w:sz="0" w:space="0" w:color="auto"/>
          </w:divBdr>
        </w:div>
      </w:divsChild>
    </w:div>
    <w:div w:id="494690546">
      <w:bodyDiv w:val="1"/>
      <w:marLeft w:val="0"/>
      <w:marRight w:val="0"/>
      <w:marTop w:val="0"/>
      <w:marBottom w:val="0"/>
      <w:divBdr>
        <w:top w:val="none" w:sz="0" w:space="0" w:color="auto"/>
        <w:left w:val="none" w:sz="0" w:space="0" w:color="auto"/>
        <w:bottom w:val="none" w:sz="0" w:space="0" w:color="auto"/>
        <w:right w:val="none" w:sz="0" w:space="0" w:color="auto"/>
      </w:divBdr>
      <w:divsChild>
        <w:div w:id="247813707">
          <w:marLeft w:val="634"/>
          <w:marRight w:val="0"/>
          <w:marTop w:val="0"/>
          <w:marBottom w:val="0"/>
          <w:divBdr>
            <w:top w:val="none" w:sz="0" w:space="0" w:color="auto"/>
            <w:left w:val="none" w:sz="0" w:space="0" w:color="auto"/>
            <w:bottom w:val="none" w:sz="0" w:space="0" w:color="auto"/>
            <w:right w:val="none" w:sz="0" w:space="0" w:color="auto"/>
          </w:divBdr>
        </w:div>
        <w:div w:id="380715233">
          <w:marLeft w:val="634"/>
          <w:marRight w:val="0"/>
          <w:marTop w:val="0"/>
          <w:marBottom w:val="0"/>
          <w:divBdr>
            <w:top w:val="none" w:sz="0" w:space="0" w:color="auto"/>
            <w:left w:val="none" w:sz="0" w:space="0" w:color="auto"/>
            <w:bottom w:val="none" w:sz="0" w:space="0" w:color="auto"/>
            <w:right w:val="none" w:sz="0" w:space="0" w:color="auto"/>
          </w:divBdr>
        </w:div>
        <w:div w:id="713772427">
          <w:marLeft w:val="806"/>
          <w:marRight w:val="0"/>
          <w:marTop w:val="0"/>
          <w:marBottom w:val="0"/>
          <w:divBdr>
            <w:top w:val="none" w:sz="0" w:space="0" w:color="auto"/>
            <w:left w:val="none" w:sz="0" w:space="0" w:color="auto"/>
            <w:bottom w:val="none" w:sz="0" w:space="0" w:color="auto"/>
            <w:right w:val="none" w:sz="0" w:space="0" w:color="auto"/>
          </w:divBdr>
        </w:div>
        <w:div w:id="1073505107">
          <w:marLeft w:val="634"/>
          <w:marRight w:val="0"/>
          <w:marTop w:val="0"/>
          <w:marBottom w:val="0"/>
          <w:divBdr>
            <w:top w:val="none" w:sz="0" w:space="0" w:color="auto"/>
            <w:left w:val="none" w:sz="0" w:space="0" w:color="auto"/>
            <w:bottom w:val="none" w:sz="0" w:space="0" w:color="auto"/>
            <w:right w:val="none" w:sz="0" w:space="0" w:color="auto"/>
          </w:divBdr>
        </w:div>
        <w:div w:id="1654675275">
          <w:marLeft w:val="634"/>
          <w:marRight w:val="0"/>
          <w:marTop w:val="0"/>
          <w:marBottom w:val="0"/>
          <w:divBdr>
            <w:top w:val="none" w:sz="0" w:space="0" w:color="auto"/>
            <w:left w:val="none" w:sz="0" w:space="0" w:color="auto"/>
            <w:bottom w:val="none" w:sz="0" w:space="0" w:color="auto"/>
            <w:right w:val="none" w:sz="0" w:space="0" w:color="auto"/>
          </w:divBdr>
        </w:div>
        <w:div w:id="1880848831">
          <w:marLeft w:val="634"/>
          <w:marRight w:val="0"/>
          <w:marTop w:val="0"/>
          <w:marBottom w:val="0"/>
          <w:divBdr>
            <w:top w:val="none" w:sz="0" w:space="0" w:color="auto"/>
            <w:left w:val="none" w:sz="0" w:space="0" w:color="auto"/>
            <w:bottom w:val="none" w:sz="0" w:space="0" w:color="auto"/>
            <w:right w:val="none" w:sz="0" w:space="0" w:color="auto"/>
          </w:divBdr>
        </w:div>
        <w:div w:id="2042584928">
          <w:marLeft w:val="634"/>
          <w:marRight w:val="0"/>
          <w:marTop w:val="0"/>
          <w:marBottom w:val="0"/>
          <w:divBdr>
            <w:top w:val="none" w:sz="0" w:space="0" w:color="auto"/>
            <w:left w:val="none" w:sz="0" w:space="0" w:color="auto"/>
            <w:bottom w:val="none" w:sz="0" w:space="0" w:color="auto"/>
            <w:right w:val="none" w:sz="0" w:space="0" w:color="auto"/>
          </w:divBdr>
        </w:div>
      </w:divsChild>
    </w:div>
    <w:div w:id="655914424">
      <w:bodyDiv w:val="1"/>
      <w:marLeft w:val="0"/>
      <w:marRight w:val="0"/>
      <w:marTop w:val="0"/>
      <w:marBottom w:val="0"/>
      <w:divBdr>
        <w:top w:val="none" w:sz="0" w:space="0" w:color="auto"/>
        <w:left w:val="none" w:sz="0" w:space="0" w:color="auto"/>
        <w:bottom w:val="none" w:sz="0" w:space="0" w:color="auto"/>
        <w:right w:val="none" w:sz="0" w:space="0" w:color="auto"/>
      </w:divBdr>
      <w:divsChild>
        <w:div w:id="454296637">
          <w:marLeft w:val="547"/>
          <w:marRight w:val="0"/>
          <w:marTop w:val="0"/>
          <w:marBottom w:val="0"/>
          <w:divBdr>
            <w:top w:val="none" w:sz="0" w:space="0" w:color="auto"/>
            <w:left w:val="none" w:sz="0" w:space="0" w:color="auto"/>
            <w:bottom w:val="none" w:sz="0" w:space="0" w:color="auto"/>
            <w:right w:val="none" w:sz="0" w:space="0" w:color="auto"/>
          </w:divBdr>
        </w:div>
        <w:div w:id="538860548">
          <w:marLeft w:val="547"/>
          <w:marRight w:val="0"/>
          <w:marTop w:val="0"/>
          <w:marBottom w:val="0"/>
          <w:divBdr>
            <w:top w:val="none" w:sz="0" w:space="0" w:color="auto"/>
            <w:left w:val="none" w:sz="0" w:space="0" w:color="auto"/>
            <w:bottom w:val="none" w:sz="0" w:space="0" w:color="auto"/>
            <w:right w:val="none" w:sz="0" w:space="0" w:color="auto"/>
          </w:divBdr>
          <w:divsChild>
            <w:div w:id="121001829">
              <w:marLeft w:val="0"/>
              <w:marRight w:val="0"/>
              <w:marTop w:val="0"/>
              <w:marBottom w:val="0"/>
              <w:divBdr>
                <w:top w:val="none" w:sz="0" w:space="0" w:color="auto"/>
                <w:left w:val="none" w:sz="0" w:space="0" w:color="auto"/>
                <w:bottom w:val="none" w:sz="0" w:space="0" w:color="auto"/>
                <w:right w:val="none" w:sz="0" w:space="0" w:color="auto"/>
              </w:divBdr>
              <w:divsChild>
                <w:div w:id="128209095">
                  <w:marLeft w:val="547"/>
                  <w:marRight w:val="0"/>
                  <w:marTop w:val="0"/>
                  <w:marBottom w:val="0"/>
                  <w:divBdr>
                    <w:top w:val="none" w:sz="0" w:space="0" w:color="auto"/>
                    <w:left w:val="none" w:sz="0" w:space="0" w:color="auto"/>
                    <w:bottom w:val="none" w:sz="0" w:space="0" w:color="auto"/>
                    <w:right w:val="none" w:sz="0" w:space="0" w:color="auto"/>
                  </w:divBdr>
                </w:div>
                <w:div w:id="1359042967">
                  <w:marLeft w:val="547"/>
                  <w:marRight w:val="0"/>
                  <w:marTop w:val="0"/>
                  <w:marBottom w:val="0"/>
                  <w:divBdr>
                    <w:top w:val="none" w:sz="0" w:space="0" w:color="auto"/>
                    <w:left w:val="none" w:sz="0" w:space="0" w:color="auto"/>
                    <w:bottom w:val="none" w:sz="0" w:space="0" w:color="auto"/>
                    <w:right w:val="none" w:sz="0" w:space="0" w:color="auto"/>
                  </w:divBdr>
                </w:div>
              </w:divsChild>
            </w:div>
          </w:divsChild>
        </w:div>
        <w:div w:id="822090738">
          <w:marLeft w:val="547"/>
          <w:marRight w:val="0"/>
          <w:marTop w:val="0"/>
          <w:marBottom w:val="0"/>
          <w:divBdr>
            <w:top w:val="none" w:sz="0" w:space="0" w:color="auto"/>
            <w:left w:val="none" w:sz="0" w:space="0" w:color="auto"/>
            <w:bottom w:val="none" w:sz="0" w:space="0" w:color="auto"/>
            <w:right w:val="none" w:sz="0" w:space="0" w:color="auto"/>
          </w:divBdr>
        </w:div>
      </w:divsChild>
    </w:div>
    <w:div w:id="874540308">
      <w:bodyDiv w:val="1"/>
      <w:marLeft w:val="0"/>
      <w:marRight w:val="0"/>
      <w:marTop w:val="0"/>
      <w:marBottom w:val="0"/>
      <w:divBdr>
        <w:top w:val="none" w:sz="0" w:space="0" w:color="auto"/>
        <w:left w:val="none" w:sz="0" w:space="0" w:color="auto"/>
        <w:bottom w:val="none" w:sz="0" w:space="0" w:color="auto"/>
        <w:right w:val="none" w:sz="0" w:space="0" w:color="auto"/>
      </w:divBdr>
      <w:divsChild>
        <w:div w:id="9257244">
          <w:marLeft w:val="547"/>
          <w:marRight w:val="0"/>
          <w:marTop w:val="0"/>
          <w:marBottom w:val="0"/>
          <w:divBdr>
            <w:top w:val="none" w:sz="0" w:space="0" w:color="auto"/>
            <w:left w:val="none" w:sz="0" w:space="0" w:color="auto"/>
            <w:bottom w:val="none" w:sz="0" w:space="0" w:color="auto"/>
            <w:right w:val="none" w:sz="0" w:space="0" w:color="auto"/>
          </w:divBdr>
        </w:div>
        <w:div w:id="1865366420">
          <w:marLeft w:val="547"/>
          <w:marRight w:val="0"/>
          <w:marTop w:val="0"/>
          <w:marBottom w:val="0"/>
          <w:divBdr>
            <w:top w:val="none" w:sz="0" w:space="0" w:color="auto"/>
            <w:left w:val="none" w:sz="0" w:space="0" w:color="auto"/>
            <w:bottom w:val="none" w:sz="0" w:space="0" w:color="auto"/>
            <w:right w:val="none" w:sz="0" w:space="0" w:color="auto"/>
          </w:divBdr>
        </w:div>
      </w:divsChild>
    </w:div>
    <w:div w:id="917832666">
      <w:bodyDiv w:val="1"/>
      <w:marLeft w:val="0"/>
      <w:marRight w:val="0"/>
      <w:marTop w:val="0"/>
      <w:marBottom w:val="0"/>
      <w:divBdr>
        <w:top w:val="none" w:sz="0" w:space="0" w:color="auto"/>
        <w:left w:val="none" w:sz="0" w:space="0" w:color="auto"/>
        <w:bottom w:val="none" w:sz="0" w:space="0" w:color="auto"/>
        <w:right w:val="none" w:sz="0" w:space="0" w:color="auto"/>
      </w:divBdr>
    </w:div>
    <w:div w:id="952059782">
      <w:bodyDiv w:val="1"/>
      <w:marLeft w:val="0"/>
      <w:marRight w:val="0"/>
      <w:marTop w:val="0"/>
      <w:marBottom w:val="0"/>
      <w:divBdr>
        <w:top w:val="none" w:sz="0" w:space="0" w:color="auto"/>
        <w:left w:val="none" w:sz="0" w:space="0" w:color="auto"/>
        <w:bottom w:val="none" w:sz="0" w:space="0" w:color="auto"/>
        <w:right w:val="none" w:sz="0" w:space="0" w:color="auto"/>
      </w:divBdr>
      <w:divsChild>
        <w:div w:id="1314024897">
          <w:marLeft w:val="806"/>
          <w:marRight w:val="0"/>
          <w:marTop w:val="96"/>
          <w:marBottom w:val="0"/>
          <w:divBdr>
            <w:top w:val="none" w:sz="0" w:space="0" w:color="auto"/>
            <w:left w:val="none" w:sz="0" w:space="0" w:color="auto"/>
            <w:bottom w:val="none" w:sz="0" w:space="0" w:color="auto"/>
            <w:right w:val="none" w:sz="0" w:space="0" w:color="auto"/>
          </w:divBdr>
        </w:div>
      </w:divsChild>
    </w:div>
    <w:div w:id="1031999159">
      <w:bodyDiv w:val="1"/>
      <w:marLeft w:val="0"/>
      <w:marRight w:val="0"/>
      <w:marTop w:val="0"/>
      <w:marBottom w:val="0"/>
      <w:divBdr>
        <w:top w:val="none" w:sz="0" w:space="0" w:color="auto"/>
        <w:left w:val="none" w:sz="0" w:space="0" w:color="auto"/>
        <w:bottom w:val="none" w:sz="0" w:space="0" w:color="auto"/>
        <w:right w:val="none" w:sz="0" w:space="0" w:color="auto"/>
      </w:divBdr>
      <w:divsChild>
        <w:div w:id="449858186">
          <w:marLeft w:val="547"/>
          <w:marRight w:val="0"/>
          <w:marTop w:val="0"/>
          <w:marBottom w:val="0"/>
          <w:divBdr>
            <w:top w:val="none" w:sz="0" w:space="0" w:color="auto"/>
            <w:left w:val="none" w:sz="0" w:space="0" w:color="auto"/>
            <w:bottom w:val="none" w:sz="0" w:space="0" w:color="auto"/>
            <w:right w:val="none" w:sz="0" w:space="0" w:color="auto"/>
          </w:divBdr>
        </w:div>
      </w:divsChild>
    </w:div>
    <w:div w:id="1034575524">
      <w:bodyDiv w:val="1"/>
      <w:marLeft w:val="0"/>
      <w:marRight w:val="0"/>
      <w:marTop w:val="0"/>
      <w:marBottom w:val="0"/>
      <w:divBdr>
        <w:top w:val="none" w:sz="0" w:space="0" w:color="auto"/>
        <w:left w:val="none" w:sz="0" w:space="0" w:color="auto"/>
        <w:bottom w:val="none" w:sz="0" w:space="0" w:color="auto"/>
        <w:right w:val="none" w:sz="0" w:space="0" w:color="auto"/>
      </w:divBdr>
      <w:divsChild>
        <w:div w:id="1603344023">
          <w:marLeft w:val="547"/>
          <w:marRight w:val="0"/>
          <w:marTop w:val="0"/>
          <w:marBottom w:val="0"/>
          <w:divBdr>
            <w:top w:val="none" w:sz="0" w:space="0" w:color="auto"/>
            <w:left w:val="none" w:sz="0" w:space="0" w:color="auto"/>
            <w:bottom w:val="none" w:sz="0" w:space="0" w:color="auto"/>
            <w:right w:val="none" w:sz="0" w:space="0" w:color="auto"/>
          </w:divBdr>
        </w:div>
      </w:divsChild>
    </w:div>
    <w:div w:id="1059523490">
      <w:bodyDiv w:val="1"/>
      <w:marLeft w:val="0"/>
      <w:marRight w:val="0"/>
      <w:marTop w:val="0"/>
      <w:marBottom w:val="0"/>
      <w:divBdr>
        <w:top w:val="none" w:sz="0" w:space="0" w:color="auto"/>
        <w:left w:val="none" w:sz="0" w:space="0" w:color="auto"/>
        <w:bottom w:val="none" w:sz="0" w:space="0" w:color="auto"/>
        <w:right w:val="none" w:sz="0" w:space="0" w:color="auto"/>
      </w:divBdr>
      <w:divsChild>
        <w:div w:id="84301425">
          <w:marLeft w:val="547"/>
          <w:marRight w:val="0"/>
          <w:marTop w:val="0"/>
          <w:marBottom w:val="0"/>
          <w:divBdr>
            <w:top w:val="none" w:sz="0" w:space="0" w:color="auto"/>
            <w:left w:val="none" w:sz="0" w:space="0" w:color="auto"/>
            <w:bottom w:val="none" w:sz="0" w:space="0" w:color="auto"/>
            <w:right w:val="none" w:sz="0" w:space="0" w:color="auto"/>
          </w:divBdr>
        </w:div>
      </w:divsChild>
    </w:div>
    <w:div w:id="1071343291">
      <w:bodyDiv w:val="1"/>
      <w:marLeft w:val="0"/>
      <w:marRight w:val="0"/>
      <w:marTop w:val="0"/>
      <w:marBottom w:val="0"/>
      <w:divBdr>
        <w:top w:val="none" w:sz="0" w:space="0" w:color="auto"/>
        <w:left w:val="none" w:sz="0" w:space="0" w:color="auto"/>
        <w:bottom w:val="none" w:sz="0" w:space="0" w:color="auto"/>
        <w:right w:val="none" w:sz="0" w:space="0" w:color="auto"/>
      </w:divBdr>
      <w:divsChild>
        <w:div w:id="2101874504">
          <w:marLeft w:val="806"/>
          <w:marRight w:val="0"/>
          <w:marTop w:val="110"/>
          <w:marBottom w:val="0"/>
          <w:divBdr>
            <w:top w:val="none" w:sz="0" w:space="0" w:color="auto"/>
            <w:left w:val="none" w:sz="0" w:space="0" w:color="auto"/>
            <w:bottom w:val="none" w:sz="0" w:space="0" w:color="auto"/>
            <w:right w:val="none" w:sz="0" w:space="0" w:color="auto"/>
          </w:divBdr>
        </w:div>
      </w:divsChild>
    </w:div>
    <w:div w:id="1387797761">
      <w:bodyDiv w:val="1"/>
      <w:marLeft w:val="0"/>
      <w:marRight w:val="0"/>
      <w:marTop w:val="0"/>
      <w:marBottom w:val="0"/>
      <w:divBdr>
        <w:top w:val="none" w:sz="0" w:space="0" w:color="auto"/>
        <w:left w:val="none" w:sz="0" w:space="0" w:color="auto"/>
        <w:bottom w:val="none" w:sz="0" w:space="0" w:color="auto"/>
        <w:right w:val="none" w:sz="0" w:space="0" w:color="auto"/>
      </w:divBdr>
      <w:divsChild>
        <w:div w:id="309334345">
          <w:marLeft w:val="634"/>
          <w:marRight w:val="0"/>
          <w:marTop w:val="0"/>
          <w:marBottom w:val="0"/>
          <w:divBdr>
            <w:top w:val="none" w:sz="0" w:space="0" w:color="auto"/>
            <w:left w:val="none" w:sz="0" w:space="0" w:color="auto"/>
            <w:bottom w:val="none" w:sz="0" w:space="0" w:color="auto"/>
            <w:right w:val="none" w:sz="0" w:space="0" w:color="auto"/>
          </w:divBdr>
        </w:div>
        <w:div w:id="594022012">
          <w:marLeft w:val="634"/>
          <w:marRight w:val="0"/>
          <w:marTop w:val="0"/>
          <w:marBottom w:val="0"/>
          <w:divBdr>
            <w:top w:val="none" w:sz="0" w:space="0" w:color="auto"/>
            <w:left w:val="none" w:sz="0" w:space="0" w:color="auto"/>
            <w:bottom w:val="none" w:sz="0" w:space="0" w:color="auto"/>
            <w:right w:val="none" w:sz="0" w:space="0" w:color="auto"/>
          </w:divBdr>
        </w:div>
        <w:div w:id="1138375076">
          <w:marLeft w:val="634"/>
          <w:marRight w:val="0"/>
          <w:marTop w:val="0"/>
          <w:marBottom w:val="0"/>
          <w:divBdr>
            <w:top w:val="none" w:sz="0" w:space="0" w:color="auto"/>
            <w:left w:val="none" w:sz="0" w:space="0" w:color="auto"/>
            <w:bottom w:val="none" w:sz="0" w:space="0" w:color="auto"/>
            <w:right w:val="none" w:sz="0" w:space="0" w:color="auto"/>
          </w:divBdr>
        </w:div>
        <w:div w:id="1654943809">
          <w:marLeft w:val="806"/>
          <w:marRight w:val="0"/>
          <w:marTop w:val="0"/>
          <w:marBottom w:val="0"/>
          <w:divBdr>
            <w:top w:val="none" w:sz="0" w:space="0" w:color="auto"/>
            <w:left w:val="none" w:sz="0" w:space="0" w:color="auto"/>
            <w:bottom w:val="none" w:sz="0" w:space="0" w:color="auto"/>
            <w:right w:val="none" w:sz="0" w:space="0" w:color="auto"/>
          </w:divBdr>
        </w:div>
        <w:div w:id="1772897070">
          <w:marLeft w:val="634"/>
          <w:marRight w:val="0"/>
          <w:marTop w:val="0"/>
          <w:marBottom w:val="0"/>
          <w:divBdr>
            <w:top w:val="none" w:sz="0" w:space="0" w:color="auto"/>
            <w:left w:val="none" w:sz="0" w:space="0" w:color="auto"/>
            <w:bottom w:val="none" w:sz="0" w:space="0" w:color="auto"/>
            <w:right w:val="none" w:sz="0" w:space="0" w:color="auto"/>
          </w:divBdr>
        </w:div>
      </w:divsChild>
    </w:div>
    <w:div w:id="1440024158">
      <w:bodyDiv w:val="1"/>
      <w:marLeft w:val="0"/>
      <w:marRight w:val="0"/>
      <w:marTop w:val="0"/>
      <w:marBottom w:val="0"/>
      <w:divBdr>
        <w:top w:val="none" w:sz="0" w:space="0" w:color="auto"/>
        <w:left w:val="none" w:sz="0" w:space="0" w:color="auto"/>
        <w:bottom w:val="none" w:sz="0" w:space="0" w:color="auto"/>
        <w:right w:val="none" w:sz="0" w:space="0" w:color="auto"/>
      </w:divBdr>
      <w:divsChild>
        <w:div w:id="1315908490">
          <w:marLeft w:val="547"/>
          <w:marRight w:val="0"/>
          <w:marTop w:val="0"/>
          <w:marBottom w:val="0"/>
          <w:divBdr>
            <w:top w:val="none" w:sz="0" w:space="0" w:color="auto"/>
            <w:left w:val="none" w:sz="0" w:space="0" w:color="auto"/>
            <w:bottom w:val="none" w:sz="0" w:space="0" w:color="auto"/>
            <w:right w:val="none" w:sz="0" w:space="0" w:color="auto"/>
          </w:divBdr>
          <w:divsChild>
            <w:div w:id="1189414761">
              <w:marLeft w:val="0"/>
              <w:marRight w:val="0"/>
              <w:marTop w:val="0"/>
              <w:marBottom w:val="0"/>
              <w:divBdr>
                <w:top w:val="none" w:sz="0" w:space="0" w:color="auto"/>
                <w:left w:val="none" w:sz="0" w:space="0" w:color="auto"/>
                <w:bottom w:val="none" w:sz="0" w:space="0" w:color="auto"/>
                <w:right w:val="none" w:sz="0" w:space="0" w:color="auto"/>
              </w:divBdr>
              <w:divsChild>
                <w:div w:id="937831402">
                  <w:marLeft w:val="54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25448">
      <w:bodyDiv w:val="1"/>
      <w:marLeft w:val="0"/>
      <w:marRight w:val="0"/>
      <w:marTop w:val="0"/>
      <w:marBottom w:val="0"/>
      <w:divBdr>
        <w:top w:val="none" w:sz="0" w:space="0" w:color="auto"/>
        <w:left w:val="none" w:sz="0" w:space="0" w:color="auto"/>
        <w:bottom w:val="none" w:sz="0" w:space="0" w:color="auto"/>
        <w:right w:val="none" w:sz="0" w:space="0" w:color="auto"/>
      </w:divBdr>
      <w:divsChild>
        <w:div w:id="66852527">
          <w:marLeft w:val="806"/>
          <w:marRight w:val="0"/>
          <w:marTop w:val="0"/>
          <w:marBottom w:val="0"/>
          <w:divBdr>
            <w:top w:val="none" w:sz="0" w:space="0" w:color="auto"/>
            <w:left w:val="none" w:sz="0" w:space="0" w:color="auto"/>
            <w:bottom w:val="none" w:sz="0" w:space="0" w:color="auto"/>
            <w:right w:val="none" w:sz="0" w:space="0" w:color="auto"/>
          </w:divBdr>
        </w:div>
        <w:div w:id="458688975">
          <w:marLeft w:val="806"/>
          <w:marRight w:val="0"/>
          <w:marTop w:val="0"/>
          <w:marBottom w:val="0"/>
          <w:divBdr>
            <w:top w:val="none" w:sz="0" w:space="0" w:color="auto"/>
            <w:left w:val="none" w:sz="0" w:space="0" w:color="auto"/>
            <w:bottom w:val="none" w:sz="0" w:space="0" w:color="auto"/>
            <w:right w:val="none" w:sz="0" w:space="0" w:color="auto"/>
          </w:divBdr>
        </w:div>
        <w:div w:id="645554532">
          <w:marLeft w:val="806"/>
          <w:marRight w:val="0"/>
          <w:marTop w:val="0"/>
          <w:marBottom w:val="0"/>
          <w:divBdr>
            <w:top w:val="none" w:sz="0" w:space="0" w:color="auto"/>
            <w:left w:val="none" w:sz="0" w:space="0" w:color="auto"/>
            <w:bottom w:val="none" w:sz="0" w:space="0" w:color="auto"/>
            <w:right w:val="none" w:sz="0" w:space="0" w:color="auto"/>
          </w:divBdr>
        </w:div>
        <w:div w:id="673610841">
          <w:marLeft w:val="806"/>
          <w:marRight w:val="0"/>
          <w:marTop w:val="0"/>
          <w:marBottom w:val="0"/>
          <w:divBdr>
            <w:top w:val="none" w:sz="0" w:space="0" w:color="auto"/>
            <w:left w:val="none" w:sz="0" w:space="0" w:color="auto"/>
            <w:bottom w:val="none" w:sz="0" w:space="0" w:color="auto"/>
            <w:right w:val="none" w:sz="0" w:space="0" w:color="auto"/>
          </w:divBdr>
        </w:div>
        <w:div w:id="1189291237">
          <w:marLeft w:val="806"/>
          <w:marRight w:val="0"/>
          <w:marTop w:val="0"/>
          <w:marBottom w:val="0"/>
          <w:divBdr>
            <w:top w:val="none" w:sz="0" w:space="0" w:color="auto"/>
            <w:left w:val="none" w:sz="0" w:space="0" w:color="auto"/>
            <w:bottom w:val="none" w:sz="0" w:space="0" w:color="auto"/>
            <w:right w:val="none" w:sz="0" w:space="0" w:color="auto"/>
          </w:divBdr>
        </w:div>
        <w:div w:id="1222596883">
          <w:marLeft w:val="634"/>
          <w:marRight w:val="0"/>
          <w:marTop w:val="0"/>
          <w:marBottom w:val="0"/>
          <w:divBdr>
            <w:top w:val="none" w:sz="0" w:space="0" w:color="auto"/>
            <w:left w:val="none" w:sz="0" w:space="0" w:color="auto"/>
            <w:bottom w:val="none" w:sz="0" w:space="0" w:color="auto"/>
            <w:right w:val="none" w:sz="0" w:space="0" w:color="auto"/>
          </w:divBdr>
        </w:div>
        <w:div w:id="1690175576">
          <w:marLeft w:val="806"/>
          <w:marRight w:val="0"/>
          <w:marTop w:val="0"/>
          <w:marBottom w:val="0"/>
          <w:divBdr>
            <w:top w:val="none" w:sz="0" w:space="0" w:color="auto"/>
            <w:left w:val="none" w:sz="0" w:space="0" w:color="auto"/>
            <w:bottom w:val="none" w:sz="0" w:space="0" w:color="auto"/>
            <w:right w:val="none" w:sz="0" w:space="0" w:color="auto"/>
          </w:divBdr>
        </w:div>
      </w:divsChild>
    </w:div>
    <w:div w:id="1478914891">
      <w:bodyDiv w:val="1"/>
      <w:marLeft w:val="0"/>
      <w:marRight w:val="0"/>
      <w:marTop w:val="0"/>
      <w:marBottom w:val="0"/>
      <w:divBdr>
        <w:top w:val="none" w:sz="0" w:space="0" w:color="auto"/>
        <w:left w:val="none" w:sz="0" w:space="0" w:color="auto"/>
        <w:bottom w:val="none" w:sz="0" w:space="0" w:color="auto"/>
        <w:right w:val="none" w:sz="0" w:space="0" w:color="auto"/>
      </w:divBdr>
    </w:div>
    <w:div w:id="1542133793">
      <w:bodyDiv w:val="1"/>
      <w:marLeft w:val="0"/>
      <w:marRight w:val="0"/>
      <w:marTop w:val="0"/>
      <w:marBottom w:val="0"/>
      <w:divBdr>
        <w:top w:val="none" w:sz="0" w:space="0" w:color="auto"/>
        <w:left w:val="none" w:sz="0" w:space="0" w:color="auto"/>
        <w:bottom w:val="none" w:sz="0" w:space="0" w:color="auto"/>
        <w:right w:val="none" w:sz="0" w:space="0" w:color="auto"/>
      </w:divBdr>
      <w:divsChild>
        <w:div w:id="1571648075">
          <w:marLeft w:val="806"/>
          <w:marRight w:val="0"/>
          <w:marTop w:val="96"/>
          <w:marBottom w:val="0"/>
          <w:divBdr>
            <w:top w:val="none" w:sz="0" w:space="0" w:color="auto"/>
            <w:left w:val="none" w:sz="0" w:space="0" w:color="auto"/>
            <w:bottom w:val="none" w:sz="0" w:space="0" w:color="auto"/>
            <w:right w:val="none" w:sz="0" w:space="0" w:color="auto"/>
          </w:divBdr>
        </w:div>
      </w:divsChild>
    </w:div>
    <w:div w:id="1578247837">
      <w:bodyDiv w:val="1"/>
      <w:marLeft w:val="0"/>
      <w:marRight w:val="0"/>
      <w:marTop w:val="0"/>
      <w:marBottom w:val="0"/>
      <w:divBdr>
        <w:top w:val="none" w:sz="0" w:space="0" w:color="auto"/>
        <w:left w:val="none" w:sz="0" w:space="0" w:color="auto"/>
        <w:bottom w:val="none" w:sz="0" w:space="0" w:color="auto"/>
        <w:right w:val="none" w:sz="0" w:space="0" w:color="auto"/>
      </w:divBdr>
      <w:divsChild>
        <w:div w:id="1428116795">
          <w:marLeft w:val="547"/>
          <w:marRight w:val="0"/>
          <w:marTop w:val="0"/>
          <w:marBottom w:val="0"/>
          <w:divBdr>
            <w:top w:val="none" w:sz="0" w:space="0" w:color="auto"/>
            <w:left w:val="none" w:sz="0" w:space="0" w:color="auto"/>
            <w:bottom w:val="none" w:sz="0" w:space="0" w:color="auto"/>
            <w:right w:val="none" w:sz="0" w:space="0" w:color="auto"/>
          </w:divBdr>
        </w:div>
        <w:div w:id="1558737183">
          <w:marLeft w:val="547"/>
          <w:marRight w:val="0"/>
          <w:marTop w:val="0"/>
          <w:marBottom w:val="0"/>
          <w:divBdr>
            <w:top w:val="none" w:sz="0" w:space="0" w:color="auto"/>
            <w:left w:val="none" w:sz="0" w:space="0" w:color="auto"/>
            <w:bottom w:val="none" w:sz="0" w:space="0" w:color="auto"/>
            <w:right w:val="none" w:sz="0" w:space="0" w:color="auto"/>
          </w:divBdr>
        </w:div>
      </w:divsChild>
    </w:div>
    <w:div w:id="1636913475">
      <w:bodyDiv w:val="1"/>
      <w:marLeft w:val="0"/>
      <w:marRight w:val="0"/>
      <w:marTop w:val="0"/>
      <w:marBottom w:val="0"/>
      <w:divBdr>
        <w:top w:val="none" w:sz="0" w:space="0" w:color="auto"/>
        <w:left w:val="none" w:sz="0" w:space="0" w:color="auto"/>
        <w:bottom w:val="none" w:sz="0" w:space="0" w:color="auto"/>
        <w:right w:val="none" w:sz="0" w:space="0" w:color="auto"/>
      </w:divBdr>
      <w:divsChild>
        <w:div w:id="1209950414">
          <w:marLeft w:val="547"/>
          <w:marRight w:val="0"/>
          <w:marTop w:val="0"/>
          <w:marBottom w:val="0"/>
          <w:divBdr>
            <w:top w:val="none" w:sz="0" w:space="0" w:color="auto"/>
            <w:left w:val="none" w:sz="0" w:space="0" w:color="auto"/>
            <w:bottom w:val="none" w:sz="0" w:space="0" w:color="auto"/>
            <w:right w:val="none" w:sz="0" w:space="0" w:color="auto"/>
          </w:divBdr>
        </w:div>
      </w:divsChild>
    </w:div>
    <w:div w:id="2033990820">
      <w:bodyDiv w:val="1"/>
      <w:marLeft w:val="0"/>
      <w:marRight w:val="0"/>
      <w:marTop w:val="0"/>
      <w:marBottom w:val="0"/>
      <w:divBdr>
        <w:top w:val="none" w:sz="0" w:space="0" w:color="auto"/>
        <w:left w:val="none" w:sz="0" w:space="0" w:color="auto"/>
        <w:bottom w:val="none" w:sz="0" w:space="0" w:color="auto"/>
        <w:right w:val="none" w:sz="0" w:space="0" w:color="auto"/>
      </w:divBdr>
    </w:div>
    <w:div w:id="2055809922">
      <w:bodyDiv w:val="1"/>
      <w:marLeft w:val="0"/>
      <w:marRight w:val="0"/>
      <w:marTop w:val="0"/>
      <w:marBottom w:val="0"/>
      <w:divBdr>
        <w:top w:val="none" w:sz="0" w:space="0" w:color="auto"/>
        <w:left w:val="none" w:sz="0" w:space="0" w:color="auto"/>
        <w:bottom w:val="none" w:sz="0" w:space="0" w:color="auto"/>
        <w:right w:val="none" w:sz="0" w:space="0" w:color="auto"/>
      </w:divBdr>
    </w:div>
    <w:div w:id="2113158166">
      <w:bodyDiv w:val="1"/>
      <w:marLeft w:val="0"/>
      <w:marRight w:val="0"/>
      <w:marTop w:val="0"/>
      <w:marBottom w:val="0"/>
      <w:divBdr>
        <w:top w:val="none" w:sz="0" w:space="0" w:color="auto"/>
        <w:left w:val="none" w:sz="0" w:space="0" w:color="auto"/>
        <w:bottom w:val="none" w:sz="0" w:space="0" w:color="auto"/>
        <w:right w:val="none" w:sz="0" w:space="0" w:color="auto"/>
      </w:divBdr>
      <w:divsChild>
        <w:div w:id="975336558">
          <w:marLeft w:val="547"/>
          <w:marRight w:val="0"/>
          <w:marTop w:val="0"/>
          <w:marBottom w:val="0"/>
          <w:divBdr>
            <w:top w:val="none" w:sz="0" w:space="0" w:color="auto"/>
            <w:left w:val="none" w:sz="0" w:space="0" w:color="auto"/>
            <w:bottom w:val="none" w:sz="0" w:space="0" w:color="auto"/>
            <w:right w:val="none" w:sz="0" w:space="0" w:color="auto"/>
          </w:divBdr>
        </w:div>
        <w:div w:id="146847554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869F4-8E82-42C1-8D9D-42F7FC41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3891</Words>
  <Characters>22179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Annexure</vt:lpstr>
    </vt:vector>
  </TitlesOfParts>
  <Company>aaa</Company>
  <LinksUpToDate>false</LinksUpToDate>
  <CharactersWithSpaces>26018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Annexure</dc:title>
  <dc:creator>RB</dc:creator>
  <cp:lastModifiedBy>DGM PERS</cp:lastModifiedBy>
  <cp:revision>2</cp:revision>
  <cp:lastPrinted>2017-10-20T12:14:00Z</cp:lastPrinted>
  <dcterms:created xsi:type="dcterms:W3CDTF">2017-11-27T07:59:00Z</dcterms:created>
  <dcterms:modified xsi:type="dcterms:W3CDTF">2017-11-27T07:59:00Z</dcterms:modified>
</cp:coreProperties>
</file>